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D64" w:rsidRDefault="00326D64" w:rsidP="00326D64">
      <w:pPr>
        <w:ind w:firstLine="284"/>
        <w:jc w:val="center"/>
      </w:pPr>
      <w:bookmarkStart w:id="0" w:name="_Toc517582288"/>
      <w:bookmarkStart w:id="1" w:name="_Toc517582612"/>
      <w:bookmarkStart w:id="2" w:name="_Toc293265957"/>
      <w:bookmarkStart w:id="3" w:name="_Toc293266017"/>
      <w:bookmarkStart w:id="4" w:name="_Toc293266202"/>
      <w:bookmarkStart w:id="5" w:name="_Toc293266830"/>
      <w:bookmarkStart w:id="6" w:name="_Toc293291690"/>
      <w:bookmarkStart w:id="7" w:name="_Toc293520106"/>
      <w:r>
        <w:rPr>
          <w:noProof/>
        </w:rPr>
        <w:drawing>
          <wp:inline distT="0" distB="0" distL="0" distR="0" wp14:anchorId="3C8ADB1F" wp14:editId="3605081B">
            <wp:extent cx="3257550" cy="990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D64" w:rsidRDefault="00326D64" w:rsidP="00326D64">
      <w:pPr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>Общество с ограниченной ответственностью «ИНТЕР РАО – Центр управления закупками»</w:t>
      </w:r>
    </w:p>
    <w:p w:rsidR="00326D64" w:rsidRDefault="00326D64" w:rsidP="00326D64">
      <w:pPr>
        <w:ind w:right="-283"/>
        <w:jc w:val="center"/>
        <w:rPr>
          <w:color w:val="1F497D"/>
          <w:sz w:val="18"/>
          <w:szCs w:val="18"/>
        </w:rPr>
      </w:pPr>
      <w:r>
        <w:rPr>
          <w:color w:val="1F497D"/>
          <w:sz w:val="18"/>
          <w:szCs w:val="18"/>
        </w:rPr>
        <w:t xml:space="preserve">Б. </w:t>
      </w:r>
      <w:proofErr w:type="spellStart"/>
      <w:r>
        <w:rPr>
          <w:color w:val="1F497D"/>
          <w:sz w:val="18"/>
          <w:szCs w:val="18"/>
        </w:rPr>
        <w:t>Пироговская</w:t>
      </w:r>
      <w:proofErr w:type="spellEnd"/>
      <w:r>
        <w:rPr>
          <w:color w:val="1F497D"/>
          <w:sz w:val="18"/>
          <w:szCs w:val="18"/>
        </w:rPr>
        <w:t xml:space="preserve"> ул.,  д. 27, стр. </w:t>
      </w:r>
      <w:r w:rsidR="00BD64EE">
        <w:rPr>
          <w:color w:val="1F497D"/>
          <w:sz w:val="18"/>
          <w:szCs w:val="18"/>
        </w:rPr>
        <w:t>3</w:t>
      </w:r>
      <w:r>
        <w:rPr>
          <w:color w:val="1F497D"/>
          <w:sz w:val="18"/>
          <w:szCs w:val="18"/>
        </w:rPr>
        <w:t>, Москва, 119435</w:t>
      </w:r>
    </w:p>
    <w:p w:rsidR="00326D64" w:rsidRDefault="00326D64" w:rsidP="00326D64">
      <w:pPr>
        <w:ind w:right="-283"/>
        <w:jc w:val="center"/>
        <w:rPr>
          <w:color w:val="1F497D"/>
          <w:sz w:val="18"/>
          <w:szCs w:val="18"/>
          <w:lang w:val="en-US"/>
        </w:rPr>
      </w:pPr>
      <w:r>
        <w:rPr>
          <w:color w:val="1F497D"/>
          <w:sz w:val="18"/>
          <w:szCs w:val="18"/>
        </w:rPr>
        <w:t xml:space="preserve">Тел.: +7 (495) 664 8840, Факс: +7 (495) 664 8841, </w:t>
      </w:r>
      <w:r>
        <w:rPr>
          <w:color w:val="1F497D"/>
          <w:sz w:val="18"/>
          <w:szCs w:val="18"/>
          <w:lang w:val="en-US"/>
        </w:rPr>
        <w:t>E</w:t>
      </w:r>
      <w:r>
        <w:rPr>
          <w:color w:val="1F497D"/>
          <w:sz w:val="18"/>
          <w:szCs w:val="18"/>
        </w:rPr>
        <w:t>-</w:t>
      </w:r>
      <w:r>
        <w:rPr>
          <w:color w:val="1F497D"/>
          <w:sz w:val="18"/>
          <w:szCs w:val="18"/>
          <w:lang w:val="en-US"/>
        </w:rPr>
        <w:t>mail</w:t>
      </w:r>
      <w:r>
        <w:rPr>
          <w:color w:val="1F497D"/>
          <w:sz w:val="18"/>
          <w:szCs w:val="18"/>
        </w:rPr>
        <w:t xml:space="preserve">: </w:t>
      </w:r>
      <w:proofErr w:type="spellStart"/>
      <w:r>
        <w:rPr>
          <w:color w:val="1F497D"/>
          <w:sz w:val="18"/>
          <w:szCs w:val="18"/>
          <w:lang w:val="en-US"/>
        </w:rPr>
        <w:t>pcentre</w:t>
      </w:r>
      <w:proofErr w:type="spellEnd"/>
      <w:r>
        <w:rPr>
          <w:color w:val="1F497D"/>
          <w:sz w:val="18"/>
          <w:szCs w:val="18"/>
        </w:rPr>
        <w:t>@</w:t>
      </w:r>
      <w:proofErr w:type="spellStart"/>
      <w:r>
        <w:rPr>
          <w:color w:val="1F497D"/>
          <w:sz w:val="18"/>
          <w:szCs w:val="18"/>
          <w:lang w:val="en-US"/>
        </w:rPr>
        <w:t>interrao</w:t>
      </w:r>
      <w:proofErr w:type="spellEnd"/>
      <w:r>
        <w:rPr>
          <w:color w:val="1F497D"/>
          <w:sz w:val="18"/>
          <w:szCs w:val="18"/>
        </w:rPr>
        <w:t>.</w:t>
      </w:r>
      <w:proofErr w:type="spellStart"/>
      <w:r>
        <w:rPr>
          <w:color w:val="1F497D"/>
          <w:sz w:val="18"/>
          <w:szCs w:val="18"/>
          <w:lang w:val="en-US"/>
        </w:rPr>
        <w:t>ru</w:t>
      </w:r>
      <w:proofErr w:type="spellEnd"/>
      <w:r>
        <w:rPr>
          <w:color w:val="1F497D"/>
          <w:sz w:val="18"/>
          <w:szCs w:val="18"/>
        </w:rPr>
        <w:t xml:space="preserve">, </w:t>
      </w:r>
      <w:r>
        <w:rPr>
          <w:color w:val="1F497D"/>
          <w:sz w:val="18"/>
          <w:szCs w:val="18"/>
          <w:lang w:val="en-US"/>
        </w:rPr>
        <w:t>http://www.interrao-zakupki.ru</w:t>
      </w:r>
    </w:p>
    <w:p w:rsidR="005B63BF" w:rsidRPr="00B41815" w:rsidRDefault="00CE0301" w:rsidP="005B63BF">
      <w:pPr>
        <w:ind w:left="567"/>
        <w:rPr>
          <w:sz w:val="22"/>
          <w:szCs w:val="22"/>
        </w:rPr>
      </w:pPr>
      <w:r>
        <w:rPr>
          <w:sz w:val="22"/>
          <w:szCs w:val="22"/>
        </w:rPr>
        <w:pict>
          <v:rect id="_x0000_i1025" style="width:470.8pt;height:.05pt" o:hrpct="977" o:hralign="center" o:hrstd="t" o:hr="t" fillcolor="#aca899" stroked="f"/>
        </w:pict>
      </w:r>
    </w:p>
    <w:bookmarkEnd w:id="0"/>
    <w:bookmarkEnd w:id="1"/>
    <w:p w:rsidR="0092758B" w:rsidRPr="00343A81" w:rsidRDefault="0092758B" w:rsidP="0092758B">
      <w:pPr>
        <w:ind w:right="332"/>
        <w:jc w:val="right"/>
        <w:rPr>
          <w:sz w:val="20"/>
          <w:szCs w:val="20"/>
        </w:rPr>
      </w:pPr>
      <w:r w:rsidRPr="00343A81">
        <w:rPr>
          <w:sz w:val="20"/>
          <w:szCs w:val="20"/>
        </w:rPr>
        <w:t>УТВЕРЖДАЮ:</w:t>
      </w:r>
    </w:p>
    <w:p w:rsidR="0092758B" w:rsidRPr="00343A81" w:rsidRDefault="0092758B" w:rsidP="0092758B">
      <w:pPr>
        <w:tabs>
          <w:tab w:val="left" w:pos="9356"/>
        </w:tabs>
        <w:spacing w:before="120"/>
        <w:ind w:right="332"/>
        <w:jc w:val="right"/>
        <w:rPr>
          <w:sz w:val="20"/>
          <w:szCs w:val="20"/>
        </w:rPr>
      </w:pPr>
      <w:r w:rsidRPr="00343A81">
        <w:rPr>
          <w:sz w:val="20"/>
          <w:szCs w:val="20"/>
        </w:rPr>
        <w:t>______________________Д.А.</w:t>
      </w:r>
      <w:r>
        <w:rPr>
          <w:sz w:val="20"/>
          <w:szCs w:val="20"/>
        </w:rPr>
        <w:t xml:space="preserve"> </w:t>
      </w:r>
      <w:r w:rsidRPr="00343A81">
        <w:rPr>
          <w:sz w:val="20"/>
          <w:szCs w:val="20"/>
        </w:rPr>
        <w:t>Филатов</w:t>
      </w:r>
    </w:p>
    <w:p w:rsidR="0092758B" w:rsidRPr="00343A81" w:rsidRDefault="0092758B" w:rsidP="0092758B">
      <w:pPr>
        <w:spacing w:line="276" w:lineRule="auto"/>
        <w:ind w:left="6096"/>
        <w:rPr>
          <w:sz w:val="20"/>
          <w:szCs w:val="20"/>
        </w:rPr>
      </w:pPr>
      <w:r w:rsidRPr="00343A81">
        <w:rPr>
          <w:sz w:val="20"/>
          <w:szCs w:val="20"/>
        </w:rPr>
        <w:t>Председатель Закупочной комиссии</w:t>
      </w:r>
    </w:p>
    <w:p w:rsidR="0092758B" w:rsidRPr="00343A81" w:rsidRDefault="00CE0301" w:rsidP="0092758B">
      <w:pPr>
        <w:spacing w:line="360" w:lineRule="auto"/>
        <w:ind w:firstLine="6095"/>
        <w:rPr>
          <w:sz w:val="20"/>
          <w:szCs w:val="20"/>
        </w:rPr>
      </w:pPr>
      <w:r>
        <w:rPr>
          <w:sz w:val="20"/>
          <w:szCs w:val="20"/>
        </w:rPr>
        <w:t>«0</w:t>
      </w:r>
      <w:r>
        <w:rPr>
          <w:sz w:val="20"/>
          <w:szCs w:val="20"/>
          <w:lang w:val="en-US"/>
        </w:rPr>
        <w:t>8</w:t>
      </w:r>
      <w:r w:rsidR="0092758B">
        <w:rPr>
          <w:sz w:val="20"/>
          <w:szCs w:val="20"/>
        </w:rPr>
        <w:t xml:space="preserve">» декабря  2014 </w:t>
      </w:r>
      <w:r w:rsidR="0092758B" w:rsidRPr="00343A81">
        <w:rPr>
          <w:sz w:val="20"/>
          <w:szCs w:val="20"/>
        </w:rPr>
        <w:t>года</w:t>
      </w:r>
    </w:p>
    <w:p w:rsidR="0092758B" w:rsidRPr="00343A81" w:rsidRDefault="0092758B" w:rsidP="0092758B">
      <w:pPr>
        <w:spacing w:before="240"/>
        <w:ind w:left="6095"/>
        <w:rPr>
          <w:kern w:val="36"/>
          <w:sz w:val="20"/>
          <w:szCs w:val="20"/>
        </w:rPr>
      </w:pPr>
      <w:r w:rsidRPr="00343A81">
        <w:rPr>
          <w:kern w:val="36"/>
          <w:sz w:val="20"/>
          <w:szCs w:val="20"/>
        </w:rPr>
        <w:t>Секретарь Закупочной комиссии</w:t>
      </w:r>
    </w:p>
    <w:p w:rsidR="0092758B" w:rsidRPr="00343A81" w:rsidRDefault="0092758B" w:rsidP="0092758B">
      <w:pPr>
        <w:ind w:left="6521" w:hanging="425"/>
        <w:rPr>
          <w:kern w:val="36"/>
          <w:sz w:val="20"/>
          <w:szCs w:val="20"/>
        </w:rPr>
      </w:pPr>
      <w:r w:rsidRPr="00343A81">
        <w:rPr>
          <w:kern w:val="36"/>
          <w:sz w:val="20"/>
          <w:szCs w:val="20"/>
        </w:rPr>
        <w:t>____________________</w:t>
      </w:r>
      <w:r>
        <w:rPr>
          <w:kern w:val="36"/>
          <w:sz w:val="20"/>
          <w:szCs w:val="20"/>
        </w:rPr>
        <w:t>А.В. Гребенюк</w:t>
      </w:r>
    </w:p>
    <w:p w:rsidR="0092758B" w:rsidRPr="00343A81" w:rsidRDefault="0092758B" w:rsidP="0092758B">
      <w:pPr>
        <w:rPr>
          <w:sz w:val="22"/>
          <w:szCs w:val="22"/>
        </w:rPr>
      </w:pPr>
    </w:p>
    <w:p w:rsidR="0092758B" w:rsidRPr="00343A81" w:rsidRDefault="0092758B" w:rsidP="0092758B">
      <w:pPr>
        <w:tabs>
          <w:tab w:val="left" w:pos="2835"/>
        </w:tabs>
        <w:rPr>
          <w:sz w:val="22"/>
          <w:szCs w:val="22"/>
        </w:rPr>
      </w:pPr>
    </w:p>
    <w:p w:rsidR="0092758B" w:rsidRPr="00343A81" w:rsidRDefault="0092758B" w:rsidP="0092758B">
      <w:pPr>
        <w:rPr>
          <w:sz w:val="22"/>
          <w:szCs w:val="22"/>
        </w:rPr>
      </w:pPr>
    </w:p>
    <w:p w:rsidR="0092758B" w:rsidRPr="00343A81" w:rsidRDefault="0092758B" w:rsidP="0092758B">
      <w:pPr>
        <w:rPr>
          <w:sz w:val="22"/>
          <w:szCs w:val="22"/>
        </w:rPr>
      </w:pPr>
    </w:p>
    <w:p w:rsidR="0092758B" w:rsidRPr="00343A81" w:rsidRDefault="0092758B" w:rsidP="0092758B">
      <w:pPr>
        <w:rPr>
          <w:sz w:val="22"/>
          <w:szCs w:val="22"/>
        </w:rPr>
      </w:pPr>
    </w:p>
    <w:p w:rsidR="0092758B" w:rsidRPr="00343A81" w:rsidRDefault="0092758B" w:rsidP="0092758B">
      <w:pPr>
        <w:jc w:val="center"/>
        <w:rPr>
          <w:b/>
        </w:rPr>
      </w:pPr>
      <w:r w:rsidRPr="00343A81">
        <w:rPr>
          <w:b/>
        </w:rPr>
        <w:t>ЗАКУПОЧНАЯ ДОКУМЕНТАЦИЯ</w:t>
      </w:r>
    </w:p>
    <w:p w:rsidR="0092758B" w:rsidRDefault="0092758B" w:rsidP="0092758B">
      <w:pPr>
        <w:jc w:val="center"/>
        <w:rPr>
          <w:b/>
        </w:rPr>
      </w:pPr>
      <w:r w:rsidRPr="00343A81">
        <w:rPr>
          <w:b/>
        </w:rPr>
        <w:t>по</w:t>
      </w:r>
      <w:r w:rsidRPr="00554EC4">
        <w:t xml:space="preserve"> </w:t>
      </w:r>
      <w:r w:rsidRPr="00554EC4">
        <w:rPr>
          <w:b/>
        </w:rPr>
        <w:t>проведению совместной закупки</w:t>
      </w:r>
      <w:r w:rsidRPr="00343A81">
        <w:rPr>
          <w:b/>
        </w:rPr>
        <w:t xml:space="preserve"> </w:t>
      </w:r>
    </w:p>
    <w:p w:rsidR="0092758B" w:rsidRPr="00343A81" w:rsidRDefault="0092758B" w:rsidP="0092758B">
      <w:pPr>
        <w:jc w:val="center"/>
        <w:rPr>
          <w:b/>
        </w:rPr>
      </w:pPr>
      <w:r>
        <w:rPr>
          <w:b/>
        </w:rPr>
        <w:t xml:space="preserve">по </w:t>
      </w:r>
      <w:r w:rsidRPr="00343A81">
        <w:rPr>
          <w:b/>
        </w:rPr>
        <w:t>открытым конкурентным переговорам в электронной форме</w:t>
      </w:r>
    </w:p>
    <w:p w:rsidR="0092758B" w:rsidRPr="00850A18" w:rsidRDefault="0092758B" w:rsidP="0092758B">
      <w:pPr>
        <w:jc w:val="center"/>
        <w:rPr>
          <w:b/>
        </w:rPr>
      </w:pPr>
      <w:r w:rsidRPr="00343A81">
        <w:rPr>
          <w:b/>
        </w:rPr>
        <w:t xml:space="preserve">на право заключения </w:t>
      </w:r>
      <w:proofErr w:type="gramStart"/>
      <w:r>
        <w:rPr>
          <w:b/>
        </w:rPr>
        <w:t>договоров</w:t>
      </w:r>
      <w:proofErr w:type="gramEnd"/>
      <w:r>
        <w:rPr>
          <w:b/>
        </w:rPr>
        <w:t xml:space="preserve"> </w:t>
      </w:r>
      <w:r w:rsidRPr="00850A18">
        <w:rPr>
          <w:b/>
          <w:snapToGrid w:val="0"/>
        </w:rPr>
        <w:t>на оказание услуг по оформлению проездных документов (авиа и ж/д билеты), виз, бронированию гостиниц, организации мероприятий для нужд компаний</w:t>
      </w:r>
      <w:bookmarkStart w:id="8" w:name="_GoBack"/>
      <w:bookmarkEnd w:id="8"/>
      <w:r w:rsidRPr="00850A18">
        <w:rPr>
          <w:b/>
          <w:snapToGrid w:val="0"/>
        </w:rPr>
        <w:t xml:space="preserve"> группы </w:t>
      </w:r>
      <w:proofErr w:type="spellStart"/>
      <w:r w:rsidRPr="00850A18">
        <w:rPr>
          <w:b/>
          <w:snapToGrid w:val="0"/>
        </w:rPr>
        <w:t>Интер</w:t>
      </w:r>
      <w:proofErr w:type="spellEnd"/>
      <w:r w:rsidRPr="00850A18">
        <w:rPr>
          <w:b/>
          <w:snapToGrid w:val="0"/>
        </w:rPr>
        <w:t xml:space="preserve"> РАО в 2015 - 2017 годах</w:t>
      </w:r>
    </w:p>
    <w:p w:rsidR="0092758B" w:rsidRDefault="0092758B" w:rsidP="00357E1D">
      <w:pPr>
        <w:jc w:val="center"/>
        <w:rPr>
          <w:b/>
        </w:rPr>
      </w:pPr>
    </w:p>
    <w:p w:rsidR="0092758B" w:rsidRDefault="0092758B" w:rsidP="00357E1D">
      <w:pPr>
        <w:jc w:val="center"/>
        <w:rPr>
          <w:b/>
        </w:rPr>
      </w:pPr>
    </w:p>
    <w:p w:rsidR="00357E1D" w:rsidRPr="00B32644" w:rsidRDefault="00357E1D" w:rsidP="00357E1D">
      <w:pPr>
        <w:jc w:val="center"/>
        <w:rPr>
          <w:b/>
        </w:rPr>
      </w:pPr>
      <w:r w:rsidRPr="00B32644">
        <w:rPr>
          <w:b/>
        </w:rPr>
        <w:t xml:space="preserve">ТОМ </w:t>
      </w:r>
      <w:r w:rsidRPr="00B32644">
        <w:rPr>
          <w:b/>
          <w:lang w:val="en-US"/>
        </w:rPr>
        <w:t>III</w:t>
      </w:r>
    </w:p>
    <w:p w:rsidR="005B63BF" w:rsidRPr="00B32644" w:rsidRDefault="005B1066" w:rsidP="005B63BF">
      <w:pPr>
        <w:jc w:val="center"/>
        <w:rPr>
          <w:b/>
          <w:u w:val="single"/>
        </w:rPr>
      </w:pPr>
      <w:r w:rsidRPr="00B32644">
        <w:rPr>
          <w:b/>
          <w:u w:val="single"/>
        </w:rPr>
        <w:t>Р</w:t>
      </w:r>
      <w:r w:rsidR="00357E1D" w:rsidRPr="00B32644">
        <w:rPr>
          <w:b/>
          <w:u w:val="single"/>
        </w:rPr>
        <w:t>УКОВОДСТВО ПО ЭКСПЕРТНОЙ ОЦЕНКЕ</w:t>
      </w:r>
    </w:p>
    <w:p w:rsidR="005B63BF" w:rsidRDefault="005B63BF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D63D20" w:rsidRDefault="00D63D20" w:rsidP="005B63BF">
      <w:pPr>
        <w:jc w:val="center"/>
      </w:pPr>
    </w:p>
    <w:p w:rsidR="005B63BF" w:rsidRDefault="005B63BF" w:rsidP="005B63BF">
      <w:pPr>
        <w:jc w:val="center"/>
        <w:rPr>
          <w:sz w:val="22"/>
          <w:szCs w:val="22"/>
        </w:rPr>
      </w:pPr>
    </w:p>
    <w:p w:rsidR="00D905AE" w:rsidRDefault="00D905AE" w:rsidP="005B63BF">
      <w:pPr>
        <w:jc w:val="center"/>
        <w:rPr>
          <w:sz w:val="22"/>
          <w:szCs w:val="22"/>
        </w:rPr>
      </w:pPr>
    </w:p>
    <w:p w:rsidR="00D905AE" w:rsidRDefault="00D905AE" w:rsidP="005B63BF">
      <w:pPr>
        <w:jc w:val="center"/>
        <w:rPr>
          <w:sz w:val="22"/>
          <w:szCs w:val="22"/>
        </w:rPr>
      </w:pPr>
    </w:p>
    <w:p w:rsidR="005B63BF" w:rsidRPr="00B32644" w:rsidRDefault="00357E1D" w:rsidP="005B63BF">
      <w:pPr>
        <w:jc w:val="center"/>
        <w:rPr>
          <w:sz w:val="20"/>
          <w:szCs w:val="20"/>
        </w:rPr>
      </w:pPr>
      <w:r w:rsidRPr="00B32644">
        <w:rPr>
          <w:sz w:val="20"/>
          <w:szCs w:val="20"/>
        </w:rPr>
        <w:t>Москва</w:t>
      </w:r>
    </w:p>
    <w:p w:rsidR="005B63BF" w:rsidRPr="00B32644" w:rsidRDefault="005B63BF" w:rsidP="005B63BF">
      <w:pPr>
        <w:jc w:val="center"/>
        <w:rPr>
          <w:sz w:val="20"/>
          <w:szCs w:val="20"/>
        </w:rPr>
      </w:pPr>
      <w:r w:rsidRPr="00B32644">
        <w:rPr>
          <w:sz w:val="20"/>
          <w:szCs w:val="20"/>
        </w:rPr>
        <w:t>20</w:t>
      </w:r>
      <w:r w:rsidR="00CE137F">
        <w:rPr>
          <w:sz w:val="20"/>
          <w:szCs w:val="20"/>
        </w:rPr>
        <w:t>14</w:t>
      </w:r>
      <w:r w:rsidR="00357E1D" w:rsidRPr="00B32644">
        <w:rPr>
          <w:sz w:val="20"/>
          <w:szCs w:val="20"/>
        </w:rPr>
        <w:t> г.</w:t>
      </w:r>
    </w:p>
    <w:bookmarkEnd w:id="2"/>
    <w:bookmarkEnd w:id="3"/>
    <w:bookmarkEnd w:id="4"/>
    <w:bookmarkEnd w:id="5"/>
    <w:bookmarkEnd w:id="6"/>
    <w:bookmarkEnd w:id="7"/>
    <w:p w:rsidR="005B63BF" w:rsidRDefault="005B63BF" w:rsidP="005B63BF">
      <w:pPr>
        <w:pStyle w:val="Style1"/>
        <w:widowControl/>
        <w:tabs>
          <w:tab w:val="left" w:leader="dot" w:pos="9374"/>
        </w:tabs>
        <w:spacing w:line="317" w:lineRule="exact"/>
        <w:ind w:left="410"/>
        <w:jc w:val="left"/>
        <w:rPr>
          <w:rStyle w:val="FontStyle128"/>
        </w:rPr>
        <w:sectPr w:rsidR="005B63BF" w:rsidSect="00377AB2">
          <w:headerReference w:type="default" r:id="rId10"/>
          <w:footerReference w:type="default" r:id="rId11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CE0301" w:rsidRPr="00CE0301" w:rsidRDefault="00CE0301" w:rsidP="00CE0301">
      <w:pPr>
        <w:widowControl/>
        <w:autoSpaceDE/>
        <w:autoSpaceDN/>
        <w:adjustRightInd/>
        <w:ind w:firstLine="709"/>
        <w:jc w:val="both"/>
        <w:outlineLvl w:val="1"/>
        <w:rPr>
          <w:b/>
          <w:snapToGrid w:val="0"/>
        </w:rPr>
      </w:pPr>
      <w:r w:rsidRPr="00CE0301">
        <w:rPr>
          <w:snapToGrid w:val="0"/>
          <w:color w:val="000000"/>
        </w:rPr>
        <w:lastRenderedPageBreak/>
        <w:t>Следующие условия проведения закупочной процедуры являются неотъемлемой частью настоящей закупочной документации, уточняют и дополняют положения разделов Тома </w:t>
      </w:r>
      <w:r w:rsidRPr="00CE0301">
        <w:rPr>
          <w:snapToGrid w:val="0"/>
          <w:color w:val="000000"/>
          <w:lang w:val="en-US"/>
        </w:rPr>
        <w:t>I</w:t>
      </w:r>
      <w:r w:rsidRPr="00CE0301">
        <w:rPr>
          <w:snapToGrid w:val="0"/>
          <w:color w:val="000000"/>
        </w:rPr>
        <w:t xml:space="preserve"> и Тома</w:t>
      </w:r>
      <w:r w:rsidRPr="00CE0301">
        <w:rPr>
          <w:snapToGrid w:val="0"/>
          <w:color w:val="000000"/>
          <w:lang w:val="en-US"/>
        </w:rPr>
        <w:t> II</w:t>
      </w:r>
      <w:r w:rsidRPr="00CE0301">
        <w:rPr>
          <w:snapToGrid w:val="0"/>
          <w:color w:val="000000"/>
        </w:rPr>
        <w:t xml:space="preserve"> закупочной  документации.</w:t>
      </w:r>
    </w:p>
    <w:p w:rsidR="00CE0301" w:rsidRPr="00CE0301" w:rsidRDefault="00CE0301" w:rsidP="00CE0301">
      <w:pPr>
        <w:widowControl/>
        <w:numPr>
          <w:ilvl w:val="0"/>
          <w:numId w:val="6"/>
        </w:numPr>
        <w:autoSpaceDE/>
        <w:autoSpaceDN/>
        <w:adjustRightInd/>
        <w:ind w:left="0" w:firstLine="709"/>
        <w:jc w:val="both"/>
        <w:outlineLvl w:val="1"/>
        <w:rPr>
          <w:b/>
          <w:kern w:val="28"/>
        </w:rPr>
      </w:pPr>
      <w:bookmarkStart w:id="9" w:name="_Toc297628859"/>
      <w:r w:rsidRPr="00CE0301">
        <w:rPr>
          <w:b/>
          <w:kern w:val="28"/>
        </w:rPr>
        <w:t>Термины и определения</w:t>
      </w:r>
      <w:bookmarkEnd w:id="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24"/>
        <w:gridCol w:w="6536"/>
      </w:tblGrid>
      <w:tr w:rsidR="00CE0301" w:rsidRPr="00CE0301" w:rsidTr="00F37960">
        <w:tc>
          <w:tcPr>
            <w:tcW w:w="2824" w:type="dxa"/>
            <w:shd w:val="clear" w:color="auto" w:fill="CCCCCC"/>
          </w:tcPr>
          <w:p w:rsidR="00CE0301" w:rsidRPr="00CE0301" w:rsidRDefault="00CE0301" w:rsidP="00CE0301">
            <w:pPr>
              <w:autoSpaceDE/>
              <w:autoSpaceDN/>
              <w:adjustRightInd/>
              <w:ind w:firstLine="709"/>
              <w:jc w:val="both"/>
              <w:outlineLvl w:val="1"/>
              <w:rPr>
                <w:b/>
              </w:rPr>
            </w:pPr>
            <w:r w:rsidRPr="00CE0301">
              <w:rPr>
                <w:b/>
              </w:rPr>
              <w:t>Термин / сокращение</w:t>
            </w:r>
          </w:p>
        </w:tc>
        <w:tc>
          <w:tcPr>
            <w:tcW w:w="6536" w:type="dxa"/>
            <w:shd w:val="clear" w:color="auto" w:fill="CCCCCC"/>
          </w:tcPr>
          <w:p w:rsidR="00CE0301" w:rsidRPr="00CE0301" w:rsidRDefault="00CE0301" w:rsidP="00CE0301">
            <w:pPr>
              <w:keepNext/>
              <w:widowControl/>
              <w:autoSpaceDE/>
              <w:autoSpaceDN/>
              <w:adjustRightInd/>
              <w:ind w:firstLine="709"/>
              <w:jc w:val="both"/>
              <w:outlineLvl w:val="1"/>
              <w:rPr>
                <w:b/>
              </w:rPr>
            </w:pPr>
            <w:r w:rsidRPr="00CE0301">
              <w:rPr>
                <w:b/>
              </w:rPr>
              <w:t>Определение / толкование</w:t>
            </w:r>
          </w:p>
        </w:tc>
      </w:tr>
      <w:tr w:rsidR="00CE0301" w:rsidRPr="00CE0301" w:rsidTr="00F37960">
        <w:tc>
          <w:tcPr>
            <w:tcW w:w="2824" w:type="dxa"/>
          </w:tcPr>
          <w:p w:rsidR="00CE0301" w:rsidRPr="00CE0301" w:rsidRDefault="00CE0301" w:rsidP="00CE0301">
            <w:pPr>
              <w:autoSpaceDE/>
              <w:autoSpaceDN/>
              <w:adjustRightInd/>
              <w:ind w:firstLine="709"/>
              <w:jc w:val="both"/>
              <w:outlineLvl w:val="1"/>
            </w:pPr>
            <w:r w:rsidRPr="00CE0301">
              <w:t>Общество, СЗО, организатор закупки</w:t>
            </w:r>
          </w:p>
        </w:tc>
        <w:tc>
          <w:tcPr>
            <w:tcW w:w="6536" w:type="dxa"/>
          </w:tcPr>
          <w:p w:rsidR="00CE0301" w:rsidRPr="00CE0301" w:rsidRDefault="00CE0301" w:rsidP="00CE0301">
            <w:pPr>
              <w:keepNext/>
              <w:widowControl/>
              <w:autoSpaceDE/>
              <w:autoSpaceDN/>
              <w:adjustRightInd/>
              <w:ind w:firstLine="709"/>
              <w:jc w:val="both"/>
              <w:outlineLvl w:val="1"/>
            </w:pPr>
            <w:r w:rsidRPr="00CE0301">
              <w:t>ООО «ИНТЕР РАО – Центр управления закупками»</w:t>
            </w:r>
          </w:p>
        </w:tc>
      </w:tr>
      <w:tr w:rsidR="00CE0301" w:rsidRPr="00CE0301" w:rsidTr="00F37960">
        <w:tc>
          <w:tcPr>
            <w:tcW w:w="2824" w:type="dxa"/>
          </w:tcPr>
          <w:p w:rsidR="00CE0301" w:rsidRPr="00CE0301" w:rsidRDefault="00CE0301" w:rsidP="00CE0301">
            <w:pPr>
              <w:autoSpaceDE/>
              <w:autoSpaceDN/>
              <w:adjustRightInd/>
              <w:ind w:firstLine="709"/>
              <w:jc w:val="both"/>
              <w:outlineLvl w:val="1"/>
            </w:pPr>
            <w:r w:rsidRPr="00CE0301">
              <w:t>Закупочная документация</w:t>
            </w:r>
          </w:p>
        </w:tc>
        <w:tc>
          <w:tcPr>
            <w:tcW w:w="6536" w:type="dxa"/>
          </w:tcPr>
          <w:p w:rsidR="00CE0301" w:rsidRPr="00CE0301" w:rsidRDefault="00CE0301" w:rsidP="00CE0301">
            <w:pPr>
              <w:keepNext/>
              <w:widowControl/>
              <w:autoSpaceDE/>
              <w:autoSpaceDN/>
              <w:adjustRightInd/>
              <w:ind w:firstLine="709"/>
              <w:jc w:val="both"/>
              <w:outlineLvl w:val="1"/>
            </w:pPr>
            <w:r w:rsidRPr="00CE0301">
              <w:t>Комплект документов, содержащий всю необходимую и достаточную информацию о предмете закупки и условиях ее проведения</w:t>
            </w:r>
          </w:p>
        </w:tc>
      </w:tr>
      <w:tr w:rsidR="00CE0301" w:rsidRPr="00CE0301" w:rsidTr="00F37960">
        <w:tc>
          <w:tcPr>
            <w:tcW w:w="2824" w:type="dxa"/>
          </w:tcPr>
          <w:p w:rsidR="00CE0301" w:rsidRPr="00CE0301" w:rsidRDefault="00CE0301" w:rsidP="00CE0301">
            <w:pPr>
              <w:autoSpaceDE/>
              <w:autoSpaceDN/>
              <w:adjustRightInd/>
              <w:ind w:firstLine="709"/>
              <w:jc w:val="both"/>
              <w:outlineLvl w:val="1"/>
            </w:pPr>
            <w:r w:rsidRPr="00CE0301">
              <w:t>ЭГ</w:t>
            </w:r>
          </w:p>
        </w:tc>
        <w:tc>
          <w:tcPr>
            <w:tcW w:w="6536" w:type="dxa"/>
          </w:tcPr>
          <w:p w:rsidR="00CE0301" w:rsidRPr="00CE0301" w:rsidRDefault="00CE0301" w:rsidP="00CE0301">
            <w:pPr>
              <w:keepNext/>
              <w:widowControl/>
              <w:autoSpaceDE/>
              <w:autoSpaceDN/>
              <w:adjustRightInd/>
              <w:ind w:firstLine="709"/>
              <w:jc w:val="both"/>
              <w:outlineLvl w:val="1"/>
            </w:pPr>
            <w:r w:rsidRPr="00CE0301">
              <w:t>Экспертная группа</w:t>
            </w:r>
          </w:p>
        </w:tc>
      </w:tr>
      <w:tr w:rsidR="00CE0301" w:rsidRPr="00CE0301" w:rsidTr="00F37960">
        <w:tc>
          <w:tcPr>
            <w:tcW w:w="2824" w:type="dxa"/>
          </w:tcPr>
          <w:p w:rsidR="00CE0301" w:rsidRPr="00CE0301" w:rsidRDefault="00CE0301" w:rsidP="00CE0301">
            <w:pPr>
              <w:autoSpaceDE/>
              <w:autoSpaceDN/>
              <w:adjustRightInd/>
              <w:ind w:firstLine="709"/>
              <w:jc w:val="both"/>
              <w:outlineLvl w:val="1"/>
            </w:pPr>
            <w:r w:rsidRPr="00CE0301">
              <w:t>Заявка</w:t>
            </w:r>
          </w:p>
        </w:tc>
        <w:tc>
          <w:tcPr>
            <w:tcW w:w="6536" w:type="dxa"/>
          </w:tcPr>
          <w:p w:rsidR="00CE0301" w:rsidRPr="00CE0301" w:rsidRDefault="00CE0301" w:rsidP="00CE0301">
            <w:pPr>
              <w:keepNext/>
              <w:widowControl/>
              <w:autoSpaceDE/>
              <w:autoSpaceDN/>
              <w:adjustRightInd/>
              <w:ind w:firstLine="709"/>
              <w:jc w:val="both"/>
              <w:outlineLvl w:val="1"/>
            </w:pPr>
            <w:r w:rsidRPr="00CE0301">
              <w:t>Комплект документов, содержащий предложение участника, направленное организатору закупки с намерением принять участие в процедурах и впоследствии заключить договор на поставку продукции на условиях, определенных закупочной документацией</w:t>
            </w:r>
          </w:p>
        </w:tc>
      </w:tr>
    </w:tbl>
    <w:p w:rsidR="00CE0301" w:rsidRPr="00CE0301" w:rsidRDefault="00CE0301" w:rsidP="00CE0301">
      <w:pPr>
        <w:widowControl/>
        <w:numPr>
          <w:ilvl w:val="0"/>
          <w:numId w:val="6"/>
        </w:numPr>
        <w:autoSpaceDE/>
        <w:autoSpaceDN/>
        <w:adjustRightInd/>
        <w:ind w:left="0" w:firstLine="709"/>
        <w:jc w:val="both"/>
        <w:outlineLvl w:val="1"/>
        <w:rPr>
          <w:b/>
          <w:kern w:val="28"/>
        </w:rPr>
      </w:pPr>
      <w:bookmarkStart w:id="10" w:name="_Toc297628860"/>
      <w:r w:rsidRPr="00CE0301">
        <w:rPr>
          <w:b/>
          <w:kern w:val="28"/>
        </w:rPr>
        <w:t>Назначение и область применения</w:t>
      </w:r>
      <w:bookmarkEnd w:id="10"/>
    </w:p>
    <w:p w:rsidR="00CE0301" w:rsidRPr="00CE0301" w:rsidRDefault="00CE0301" w:rsidP="00CE0301">
      <w:pPr>
        <w:numPr>
          <w:ilvl w:val="1"/>
          <w:numId w:val="0"/>
        </w:numPr>
        <w:tabs>
          <w:tab w:val="num" w:pos="1286"/>
        </w:tabs>
        <w:autoSpaceDE/>
        <w:autoSpaceDN/>
        <w:adjustRightInd/>
        <w:ind w:firstLine="709"/>
        <w:jc w:val="both"/>
        <w:outlineLvl w:val="1"/>
      </w:pPr>
      <w:r w:rsidRPr="00CE0301">
        <w:t>Настоящее руководство устанавливает порядок проведения экспертной оценки Заявок на участие в закупочной процедуре на право заключения договора на выполнение услуг (далее по тексту – закупочная процедура).</w:t>
      </w:r>
    </w:p>
    <w:p w:rsidR="00CE0301" w:rsidRPr="00CE0301" w:rsidRDefault="00CE0301" w:rsidP="00CE0301">
      <w:pPr>
        <w:numPr>
          <w:ilvl w:val="1"/>
          <w:numId w:val="0"/>
        </w:numPr>
        <w:tabs>
          <w:tab w:val="num" w:pos="1286"/>
        </w:tabs>
        <w:autoSpaceDE/>
        <w:autoSpaceDN/>
        <w:adjustRightInd/>
        <w:ind w:firstLine="709"/>
        <w:jc w:val="both"/>
        <w:outlineLvl w:val="1"/>
      </w:pPr>
      <w:r w:rsidRPr="00CE0301">
        <w:t>Руководство применяется в процессе осуществления деятельности экспертной группы по проведению оценки Заявок на участие в закупочной процедуре.</w:t>
      </w:r>
    </w:p>
    <w:p w:rsidR="00CE0301" w:rsidRPr="00CE0301" w:rsidRDefault="00CE0301" w:rsidP="00CE0301">
      <w:pPr>
        <w:widowControl/>
        <w:numPr>
          <w:ilvl w:val="0"/>
          <w:numId w:val="6"/>
        </w:numPr>
        <w:autoSpaceDE/>
        <w:autoSpaceDN/>
        <w:adjustRightInd/>
        <w:ind w:left="0" w:firstLine="709"/>
        <w:jc w:val="both"/>
        <w:outlineLvl w:val="1"/>
        <w:rPr>
          <w:b/>
          <w:kern w:val="28"/>
        </w:rPr>
      </w:pPr>
      <w:bookmarkStart w:id="11" w:name="_Toc232403464"/>
      <w:bookmarkEnd w:id="11"/>
      <w:r w:rsidRPr="00CE0301">
        <w:rPr>
          <w:b/>
          <w:kern w:val="28"/>
        </w:rPr>
        <w:t>Общие положения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>3.1.</w:t>
      </w:r>
      <w:r w:rsidRPr="00CE0301">
        <w:tab/>
        <w:t xml:space="preserve">Экспертная оценка Заявок на участие в закупочной процедуре проводится в целях </w:t>
      </w:r>
      <w:proofErr w:type="gramStart"/>
      <w:r w:rsidRPr="00CE0301">
        <w:t>обеспечения обоснованности принятия решений Закупочной комиссии</w:t>
      </w:r>
      <w:proofErr w:type="gramEnd"/>
      <w:r w:rsidRPr="00CE0301">
        <w:t xml:space="preserve"> по ранжированию Заявок по степени предпочтительности и выбору победителя закупочной процедуры.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>3.2.</w:t>
      </w:r>
      <w:r w:rsidRPr="00CE0301">
        <w:tab/>
        <w:t>Состав экспертной группы представлен в Приложении №1.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>3.3.</w:t>
      </w:r>
      <w:r w:rsidRPr="00CE0301">
        <w:tab/>
        <w:t>При ранжировании Заявок Закупочная комиссия учитывает оценки и рекомендации экспертов, однако может принимать любые самостоятельные решения.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>3.4.</w:t>
      </w:r>
      <w:r w:rsidRPr="00CE0301">
        <w:tab/>
        <w:t xml:space="preserve">Руководитель Экспертной группы (Заместитель руководителя) должен представить все результаты экспертизы (отчет, сводная таблица оценок и индивидуальные заключения экспертов) ответственному секретарю Закупочной комиссии </w:t>
      </w:r>
      <w:r w:rsidRPr="00CE0301">
        <w:rPr>
          <w:i/>
        </w:rPr>
        <w:t>в течение 7 (семи) рабочих дней с момента передачи пакета документов на экспертизу</w:t>
      </w:r>
      <w:r w:rsidRPr="00CE0301">
        <w:t>.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>3.5.</w:t>
      </w:r>
      <w:r w:rsidRPr="00CE0301">
        <w:tab/>
        <w:t>Руководитель Экспертной группы при необходимости докладывает результаты работы Экспертной группы на заседании Закупочной комиссии. Закупочная комиссия может пригласить на свое заседание любого члена Экспертной группы (далее по тексту – эксперта) и заслушать дополнительные разъяснения и обоснования его индивидуальных экспертных оценок.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>3.6.</w:t>
      </w:r>
      <w:r w:rsidRPr="00CE0301">
        <w:tab/>
        <w:t xml:space="preserve">Каждый член экспертной группы перед началом оценки Заявок обязан подписать и передать Заместителю руководителя ЭГ (Руководителю Экспертной группы в случае отсутствия заместителя) Заявление о беспристрастности по форме, приведенной в Приложении №2. 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>3.7.</w:t>
      </w:r>
      <w:r w:rsidRPr="00CE0301">
        <w:tab/>
        <w:t xml:space="preserve">В период рассмотрения и оценки Заявок эксперты могут вступать в контакты с представителями участников закупочной процедуры </w:t>
      </w:r>
      <w:r w:rsidRPr="00CE0301">
        <w:rPr>
          <w:b/>
        </w:rPr>
        <w:t>только по поручению Закупочной комиссии или ее председателя</w:t>
      </w:r>
      <w:r w:rsidRPr="00CE0301">
        <w:t>. Если до начала или в процессе рассмотрения Заявок у эксперта возникли обстоятельства, мешающие ему беспристрастно оценивать Заявки, эксперт обязан незамедлительно доложить о таких фактах председателю Закупочной комиссии.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>3.8.</w:t>
      </w:r>
      <w:r w:rsidRPr="00CE0301">
        <w:tab/>
        <w:t xml:space="preserve">Все материалы оценки Заявок </w:t>
      </w:r>
      <w:r w:rsidRPr="00CE0301">
        <w:rPr>
          <w:u w:val="single"/>
        </w:rPr>
        <w:t>эксперты должны представить в течение 6 (шести) рабочих дней куратору экспертизы. Все дополнительные запросы участникам в соответствии с п.3.12 проводятся в это же время.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lastRenderedPageBreak/>
        <w:t>3.9.</w:t>
      </w:r>
      <w:r w:rsidRPr="00CE0301">
        <w:tab/>
        <w:t>Каждый эксперт, привлеченный для оценки Заявок, рассматривает только те материалы закупочной процедуры, которые относятся к его компетенции и направлению работы в составе экспертной группы. Материалы закупочной процедуры, не относящиеся напрямую к компетенции и направлению работы эксперта, им не рассматриваются и не оцениваются.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>3.10.</w:t>
      </w:r>
      <w:r w:rsidRPr="00CE0301">
        <w:tab/>
        <w:t>При оценке Заявок эксперты должны придерживаться принципов беспристрастности и справедливости, то есть давать свои оценки по каждой Заявке, используя единые для всех участников подходы, ни для кого не снижая или наоборот,  не ужесточая требования.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>3.11.</w:t>
      </w:r>
      <w:r w:rsidRPr="00CE0301">
        <w:tab/>
        <w:t>Эксперты должны давать свои индивидуальные оценки только исходя из рассмотрения по существу содержания Заявок и своих профессиональных знаний. Если эксперт обладает дополнительной (т.е. не указанной в Заявке) важной информацией по существу рассматриваемого предложения, то при оценке Заявок такая информация учитываться не должна, однако эксперт обязан приложить такую информацию в письменном виде к своим экспертным оценкам.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>3.12.</w:t>
      </w:r>
      <w:r w:rsidRPr="00CE0301">
        <w:tab/>
        <w:t>Экспе</w:t>
      </w:r>
      <w:proofErr w:type="gramStart"/>
      <w:r w:rsidRPr="00CE0301">
        <w:t>рт впр</w:t>
      </w:r>
      <w:proofErr w:type="gramEnd"/>
      <w:r w:rsidRPr="00CE0301">
        <w:t>аве предложить Закупочной комиссии сделать запрос участнику</w:t>
      </w:r>
      <w:r w:rsidRPr="00CE0301">
        <w:rPr>
          <w:vertAlign w:val="superscript"/>
        </w:rPr>
        <w:footnoteReference w:id="1"/>
      </w:r>
      <w:r w:rsidRPr="00CE0301">
        <w:t xml:space="preserve">: 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>- при наличии разночтений в заявке участника;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 xml:space="preserve">- при наличии нечитаемых </w:t>
      </w:r>
      <w:proofErr w:type="gramStart"/>
      <w:r w:rsidRPr="00CE0301">
        <w:t>скан-копий</w:t>
      </w:r>
      <w:proofErr w:type="gramEnd"/>
      <w:r w:rsidRPr="00CE0301">
        <w:t xml:space="preserve"> документов.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>3.13.</w:t>
      </w:r>
      <w:r w:rsidRPr="00CE0301">
        <w:tab/>
        <w:t>Перед началом рассмотрения и оценки Заявок каждый эксперт должен ознакомиться с условиями закупочной процедуры, изложенными в извещении о проведении закупочной процедуры и закупочной документации.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>3.14.</w:t>
      </w:r>
      <w:r w:rsidRPr="00CE0301">
        <w:tab/>
      </w:r>
      <w:proofErr w:type="gramStart"/>
      <w:r w:rsidRPr="00CE0301">
        <w:t>Если после ознакомления с Заявками эксперт сочтет себя недостаточно компетентным для обоснованной оценки Заявок по какому-либо порученному ему конкретному критерию, он обязан отказаться от дачи оценок по данному критерию, незамедлительно информировать об этом руководителя/заместителя Руководителя ЭГ и поставить во всех ячейках, соответствующих данному критерию, знаки «Х» во всех формах экспертной оценки (см. ниже) для всех Заявок.</w:t>
      </w:r>
      <w:proofErr w:type="gramEnd"/>
      <w:r w:rsidRPr="00CE0301">
        <w:t xml:space="preserve"> Руководитель/заместитель Руководителя Экспертной группы должен незамедлительно информировать об этом ответственного секретаря Закупочной комиссии, который при необходимости должен предпринять меры по организации экспертной оценки Заявок по данному критерию.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>3.15.</w:t>
      </w:r>
      <w:r w:rsidRPr="00CE0301">
        <w:tab/>
        <w:t>При выявлении в Заявках очевидных ошибок, влияющих на существо Заявок и требующих исправления, каждый эксперт должен незамедлительно информировать об этом руководителя Экспертной группы, который после доклада Ответственному секретарю Закупочной комиссии должен действовать в соответствии с условиями закупочной процедуры, изложенными в закупочной документации.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</w:pPr>
      <w:r w:rsidRPr="00CE0301">
        <w:t>3.16.</w:t>
      </w:r>
      <w:r w:rsidRPr="00CE0301">
        <w:tab/>
      </w:r>
      <w:proofErr w:type="gramStart"/>
      <w:r w:rsidRPr="00CE0301">
        <w:t>При составлении своего индивидуального экспертного заключения каждый эксперт должен придерживаться примерных формы, приведенных в Приложениях №3 и 4.</w:t>
      </w:r>
      <w:proofErr w:type="gramEnd"/>
      <w:r w:rsidRPr="00CE0301">
        <w:t xml:space="preserve"> Если Закупочная комиссия в процессе рассмотрения и оценки Заявок сочтет полезным, всем или отдельным экспертам будут предложены дополнительные специальные формы для заполнения и включения в состав экспертного заключения.</w:t>
      </w:r>
    </w:p>
    <w:p w:rsidR="00CE0301" w:rsidRPr="00CE0301" w:rsidRDefault="00CE0301" w:rsidP="00CE0301">
      <w:pPr>
        <w:widowControl/>
        <w:numPr>
          <w:ilvl w:val="0"/>
          <w:numId w:val="6"/>
        </w:numPr>
        <w:autoSpaceDE/>
        <w:autoSpaceDN/>
        <w:adjustRightInd/>
        <w:ind w:left="0" w:firstLine="709"/>
        <w:jc w:val="both"/>
        <w:outlineLvl w:val="1"/>
        <w:rPr>
          <w:b/>
          <w:kern w:val="28"/>
          <w:lang w:val="en-US"/>
        </w:rPr>
      </w:pPr>
      <w:r w:rsidRPr="00CE0301">
        <w:rPr>
          <w:b/>
          <w:kern w:val="28"/>
        </w:rPr>
        <w:t>Виды экспертной оценки</w:t>
      </w:r>
    </w:p>
    <w:p w:rsidR="00CE0301" w:rsidRPr="00CE0301" w:rsidRDefault="00CE0301" w:rsidP="00CE0301">
      <w:pPr>
        <w:keepNext/>
        <w:widowControl/>
        <w:numPr>
          <w:ilvl w:val="1"/>
          <w:numId w:val="7"/>
        </w:numPr>
        <w:autoSpaceDE/>
        <w:autoSpaceDN/>
        <w:adjustRightInd/>
        <w:ind w:left="0" w:firstLine="709"/>
        <w:jc w:val="both"/>
        <w:outlineLvl w:val="1"/>
      </w:pPr>
      <w:r w:rsidRPr="00CE0301">
        <w:t xml:space="preserve">Техническая экспертиза </w:t>
      </w:r>
    </w:p>
    <w:p w:rsidR="00CE0301" w:rsidRPr="00CE0301" w:rsidRDefault="00CE0301" w:rsidP="00CE0301">
      <w:pPr>
        <w:tabs>
          <w:tab w:val="num" w:pos="1080"/>
        </w:tabs>
        <w:adjustRightInd/>
        <w:ind w:firstLine="709"/>
        <w:jc w:val="both"/>
        <w:outlineLvl w:val="1"/>
      </w:pPr>
      <w:r w:rsidRPr="00CE0301">
        <w:t>-</w:t>
      </w:r>
      <w:r w:rsidRPr="00CE0301">
        <w:tab/>
        <w:t>рассматривается существо технических Заявок, технических характеристик и т.д.;</w:t>
      </w:r>
    </w:p>
    <w:p w:rsidR="00CE0301" w:rsidRPr="00CE0301" w:rsidRDefault="00CE0301" w:rsidP="00CE0301">
      <w:pPr>
        <w:tabs>
          <w:tab w:val="num" w:pos="1080"/>
        </w:tabs>
        <w:adjustRightInd/>
        <w:ind w:firstLine="709"/>
        <w:jc w:val="both"/>
        <w:outlineLvl w:val="1"/>
      </w:pPr>
      <w:r w:rsidRPr="00CE0301">
        <w:t>-</w:t>
      </w:r>
      <w:r w:rsidRPr="00CE0301">
        <w:tab/>
        <w:t>рассматриваются временные параметры оказания услуг;</w:t>
      </w:r>
    </w:p>
    <w:p w:rsidR="00CE0301" w:rsidRPr="00CE0301" w:rsidRDefault="00CE0301" w:rsidP="00CE0301">
      <w:pPr>
        <w:tabs>
          <w:tab w:val="left" w:pos="1134"/>
        </w:tabs>
        <w:adjustRightInd/>
        <w:ind w:firstLine="709"/>
        <w:jc w:val="both"/>
        <w:outlineLvl w:val="1"/>
      </w:pPr>
      <w:r w:rsidRPr="00CE0301">
        <w:t>-</w:t>
      </w:r>
      <w:r w:rsidRPr="00CE0301">
        <w:tab/>
        <w:t>другие вопросы Закупочной комиссии.</w:t>
      </w:r>
    </w:p>
    <w:p w:rsidR="00CE0301" w:rsidRPr="00CE0301" w:rsidRDefault="00CE0301" w:rsidP="00CE0301">
      <w:pPr>
        <w:keepNext/>
        <w:widowControl/>
        <w:numPr>
          <w:ilvl w:val="1"/>
          <w:numId w:val="7"/>
        </w:numPr>
        <w:autoSpaceDE/>
        <w:autoSpaceDN/>
        <w:adjustRightInd/>
        <w:ind w:left="0" w:firstLine="709"/>
        <w:jc w:val="both"/>
        <w:outlineLvl w:val="1"/>
      </w:pPr>
      <w:r w:rsidRPr="00CE0301">
        <w:t>Квалификационная экспертиза</w:t>
      </w:r>
    </w:p>
    <w:p w:rsidR="00CE0301" w:rsidRPr="00CE0301" w:rsidRDefault="00CE0301" w:rsidP="00CE0301">
      <w:pPr>
        <w:tabs>
          <w:tab w:val="num" w:pos="1080"/>
        </w:tabs>
        <w:adjustRightInd/>
        <w:ind w:firstLine="709"/>
        <w:jc w:val="both"/>
        <w:outlineLvl w:val="1"/>
      </w:pPr>
      <w:r w:rsidRPr="00CE0301">
        <w:t>-</w:t>
      </w:r>
      <w:r w:rsidRPr="00CE0301">
        <w:tab/>
        <w:t>рассматривается необходимость и наличие соответствующих лицензий и свидетельств;</w:t>
      </w:r>
    </w:p>
    <w:p w:rsidR="00CE0301" w:rsidRPr="00CE0301" w:rsidRDefault="00CE0301" w:rsidP="00CE0301">
      <w:pPr>
        <w:tabs>
          <w:tab w:val="num" w:pos="1080"/>
        </w:tabs>
        <w:adjustRightInd/>
        <w:ind w:firstLine="709"/>
        <w:jc w:val="both"/>
        <w:outlineLvl w:val="1"/>
      </w:pPr>
      <w:r w:rsidRPr="00CE0301">
        <w:lastRenderedPageBreak/>
        <w:t>-</w:t>
      </w:r>
      <w:r w:rsidRPr="00CE0301">
        <w:tab/>
        <w:t>рассматривается общий опыт работы (сроки создания организации, виды деятельности согласно Уставу);</w:t>
      </w:r>
    </w:p>
    <w:p w:rsidR="00CE0301" w:rsidRPr="00CE0301" w:rsidRDefault="00CE0301" w:rsidP="00CE0301">
      <w:pPr>
        <w:tabs>
          <w:tab w:val="num" w:pos="1080"/>
        </w:tabs>
        <w:adjustRightInd/>
        <w:ind w:firstLine="709"/>
        <w:jc w:val="both"/>
        <w:outlineLvl w:val="1"/>
      </w:pPr>
      <w:r w:rsidRPr="00CE0301">
        <w:t>-</w:t>
      </w:r>
      <w:r w:rsidRPr="00CE0301">
        <w:tab/>
        <w:t>рассматривается специальный опыт работы (объемы выполненных аналогичных договоров за последние годы, особо выделяются договора с предприятиями энергетики, среди которых выделяются предыдущие контракты с Заказчиком, при наличии оценивается опыт субподрядчиков, способных квалифицированно провести субподрядные работы и т.п.);</w:t>
      </w:r>
    </w:p>
    <w:p w:rsidR="00CE0301" w:rsidRPr="00CE0301" w:rsidRDefault="00CE0301" w:rsidP="00CE0301">
      <w:pPr>
        <w:tabs>
          <w:tab w:val="num" w:pos="1080"/>
        </w:tabs>
        <w:adjustRightInd/>
        <w:ind w:firstLine="709"/>
        <w:jc w:val="both"/>
        <w:outlineLvl w:val="1"/>
      </w:pPr>
      <w:proofErr w:type="gramStart"/>
      <w:r w:rsidRPr="00CE0301">
        <w:t>-</w:t>
      </w:r>
      <w:r w:rsidRPr="00CE0301">
        <w:tab/>
        <w:t>рассматриваются ресурсные возможности: кадровые (информация о персонале: образование, стаж работы, сертификаты и т.д.) и материальные (наличие и количество спецтехники, приборов и материалов);</w:t>
      </w:r>
      <w:proofErr w:type="gramEnd"/>
    </w:p>
    <w:p w:rsidR="00CE0301" w:rsidRPr="00CE0301" w:rsidRDefault="00CE0301" w:rsidP="00CE0301">
      <w:pPr>
        <w:tabs>
          <w:tab w:val="num" w:pos="1080"/>
        </w:tabs>
        <w:adjustRightInd/>
        <w:ind w:firstLine="709"/>
        <w:jc w:val="both"/>
        <w:outlineLvl w:val="1"/>
      </w:pPr>
      <w:r w:rsidRPr="00CE0301">
        <w:t>-</w:t>
      </w:r>
      <w:r w:rsidRPr="00CE0301">
        <w:tab/>
        <w:t>другие вопросы Закупочной комиссии.</w:t>
      </w:r>
    </w:p>
    <w:p w:rsidR="00CE0301" w:rsidRPr="00CE0301" w:rsidRDefault="00CE0301" w:rsidP="00CE0301">
      <w:pPr>
        <w:widowControl/>
        <w:numPr>
          <w:ilvl w:val="1"/>
          <w:numId w:val="7"/>
        </w:numPr>
        <w:autoSpaceDE/>
        <w:autoSpaceDN/>
        <w:adjustRightInd/>
        <w:ind w:left="0" w:firstLine="709"/>
        <w:jc w:val="both"/>
        <w:outlineLvl w:val="1"/>
      </w:pPr>
      <w:r w:rsidRPr="00CE0301">
        <w:t>Коммерческая экспертиза</w:t>
      </w:r>
    </w:p>
    <w:p w:rsidR="00CE0301" w:rsidRPr="00CE0301" w:rsidRDefault="00CE0301" w:rsidP="00CE0301">
      <w:pPr>
        <w:tabs>
          <w:tab w:val="num" w:pos="1080"/>
        </w:tabs>
        <w:adjustRightInd/>
        <w:ind w:firstLine="709"/>
        <w:jc w:val="both"/>
        <w:outlineLvl w:val="1"/>
      </w:pPr>
      <w:proofErr w:type="gramStart"/>
      <w:r w:rsidRPr="00CE0301">
        <w:t>-</w:t>
      </w:r>
      <w:r w:rsidRPr="00CE0301">
        <w:tab/>
        <w:t>рассматривается цена договора (в том числе, на этапе проведения оценки, приведение ценовых Заявок участников закупочной процедуры к единому базису – одинаковым валютам, одинаковому составу итоговой цены (стоимость оборудования, монтажа, обучения, гарантий, сроков и условий поставки, транспортной страховки и т.д.), определение дисконтированной цены предложения, обеспечивающей возможность сопоставления Заявок по ценам, с учетом объема поставки товаров, работ, услуг и условий оплаты);</w:t>
      </w:r>
      <w:proofErr w:type="gramEnd"/>
    </w:p>
    <w:p w:rsidR="00CE0301" w:rsidRPr="00CE0301" w:rsidRDefault="00CE0301" w:rsidP="00CE0301">
      <w:pPr>
        <w:tabs>
          <w:tab w:val="num" w:pos="1080"/>
        </w:tabs>
        <w:adjustRightInd/>
        <w:ind w:firstLine="709"/>
        <w:jc w:val="both"/>
        <w:outlineLvl w:val="1"/>
        <w:rPr>
          <w:u w:val="single"/>
        </w:rPr>
      </w:pPr>
      <w:r w:rsidRPr="00CE0301">
        <w:t>-</w:t>
      </w:r>
      <w:r w:rsidRPr="00CE0301">
        <w:tab/>
        <w:t>может рассматриваться  структуры цены договора (подробные калькуляции, расчеты и т.д.);</w:t>
      </w:r>
    </w:p>
    <w:p w:rsidR="00CE0301" w:rsidRPr="00CE0301" w:rsidRDefault="00CE0301" w:rsidP="00CE0301">
      <w:pPr>
        <w:tabs>
          <w:tab w:val="num" w:pos="1080"/>
        </w:tabs>
        <w:adjustRightInd/>
        <w:ind w:firstLine="709"/>
        <w:jc w:val="both"/>
        <w:outlineLvl w:val="1"/>
        <w:rPr>
          <w:u w:val="single"/>
        </w:rPr>
      </w:pPr>
      <w:r w:rsidRPr="00CE0301">
        <w:t>-</w:t>
      </w:r>
      <w:r w:rsidRPr="00CE0301">
        <w:tab/>
        <w:t>другие вопросы Закупочной комиссии.</w:t>
      </w:r>
    </w:p>
    <w:p w:rsidR="00CE0301" w:rsidRPr="00CE0301" w:rsidRDefault="00CE0301" w:rsidP="00CE0301">
      <w:pPr>
        <w:widowControl/>
        <w:numPr>
          <w:ilvl w:val="1"/>
          <w:numId w:val="7"/>
        </w:numPr>
        <w:autoSpaceDE/>
        <w:autoSpaceDN/>
        <w:adjustRightInd/>
        <w:ind w:left="0" w:firstLine="709"/>
        <w:jc w:val="both"/>
        <w:outlineLvl w:val="1"/>
      </w:pPr>
      <w:r w:rsidRPr="00CE0301">
        <w:t xml:space="preserve">Финансово-экономическая экспертиза </w:t>
      </w:r>
    </w:p>
    <w:p w:rsidR="00CE0301" w:rsidRPr="00CE0301" w:rsidRDefault="00CE0301" w:rsidP="00CE0301">
      <w:pPr>
        <w:adjustRightInd/>
        <w:ind w:firstLine="709"/>
        <w:jc w:val="both"/>
        <w:outlineLvl w:val="1"/>
      </w:pPr>
      <w:r w:rsidRPr="00CE0301">
        <w:t>Финансово-экономическая экспертиза проводится на основании типовой методики Приложение 8.</w:t>
      </w:r>
    </w:p>
    <w:p w:rsidR="00CE0301" w:rsidRPr="00CE0301" w:rsidRDefault="00CE0301" w:rsidP="00CE0301">
      <w:pPr>
        <w:widowControl/>
        <w:numPr>
          <w:ilvl w:val="1"/>
          <w:numId w:val="7"/>
        </w:numPr>
        <w:autoSpaceDE/>
        <w:autoSpaceDN/>
        <w:adjustRightInd/>
        <w:ind w:left="0" w:firstLine="709"/>
        <w:jc w:val="both"/>
        <w:outlineLvl w:val="1"/>
      </w:pPr>
      <w:r w:rsidRPr="00CE0301">
        <w:t>Юридическая экспертиза</w:t>
      </w:r>
    </w:p>
    <w:p w:rsidR="00CE0301" w:rsidRPr="00CE0301" w:rsidRDefault="00CE0301" w:rsidP="00CE0301">
      <w:pPr>
        <w:adjustRightInd/>
        <w:ind w:firstLine="709"/>
        <w:jc w:val="both"/>
        <w:outlineLvl w:val="1"/>
      </w:pPr>
      <w:r w:rsidRPr="00CE0301">
        <w:t>-</w:t>
      </w:r>
      <w:r w:rsidRPr="00CE0301">
        <w:tab/>
        <w:t>рассматривается правомочность участников участвовать в данной закупочной процедуре и их правоспособности заключить договор (оцениваются учредительные и регистрационные документы, правомочия лиц, подписавших Предложение, на совершение сделки от имени участника процедуры и иные представленные участником процедуры документы);</w:t>
      </w:r>
    </w:p>
    <w:p w:rsidR="00CE0301" w:rsidRPr="00CE0301" w:rsidRDefault="00CE0301" w:rsidP="00CE0301">
      <w:pPr>
        <w:adjustRightInd/>
        <w:ind w:firstLine="709"/>
        <w:jc w:val="both"/>
        <w:outlineLvl w:val="1"/>
      </w:pPr>
      <w:r w:rsidRPr="00CE0301">
        <w:t>-</w:t>
      </w:r>
      <w:r w:rsidRPr="00CE0301">
        <w:tab/>
        <w:t>рассматривается приемлемость предлагаемых договорных условий (протокол разногласий);</w:t>
      </w:r>
    </w:p>
    <w:p w:rsidR="00CE0301" w:rsidRPr="00CE0301" w:rsidRDefault="00CE0301" w:rsidP="00CE0301">
      <w:pPr>
        <w:tabs>
          <w:tab w:val="num" w:pos="1080"/>
        </w:tabs>
        <w:adjustRightInd/>
        <w:ind w:firstLine="709"/>
        <w:jc w:val="both"/>
        <w:outlineLvl w:val="1"/>
      </w:pPr>
      <w:r w:rsidRPr="00CE0301">
        <w:t>-</w:t>
      </w:r>
      <w:r w:rsidRPr="00CE0301">
        <w:tab/>
        <w:t>другие вопросы Закупочной комиссии.</w:t>
      </w:r>
    </w:p>
    <w:p w:rsidR="00CE0301" w:rsidRPr="00CE0301" w:rsidRDefault="00CE0301" w:rsidP="00CE0301">
      <w:pPr>
        <w:widowControl/>
        <w:numPr>
          <w:ilvl w:val="1"/>
          <w:numId w:val="7"/>
        </w:numPr>
        <w:autoSpaceDE/>
        <w:autoSpaceDN/>
        <w:adjustRightInd/>
        <w:ind w:left="0" w:firstLine="709"/>
        <w:jc w:val="both"/>
        <w:outlineLvl w:val="1"/>
      </w:pPr>
      <w:r w:rsidRPr="00CE0301">
        <w:t>Организационная экспертиза (оценка состава и качества оформления Заявок):</w:t>
      </w:r>
    </w:p>
    <w:p w:rsidR="00CE0301" w:rsidRPr="00CE0301" w:rsidRDefault="00CE0301" w:rsidP="00CE0301">
      <w:pPr>
        <w:tabs>
          <w:tab w:val="num" w:pos="1080"/>
        </w:tabs>
        <w:adjustRightInd/>
        <w:ind w:firstLine="709"/>
        <w:jc w:val="both"/>
        <w:outlineLvl w:val="1"/>
      </w:pPr>
      <w:r w:rsidRPr="00CE0301">
        <w:t>-</w:t>
      </w:r>
      <w:r w:rsidRPr="00CE0301">
        <w:tab/>
        <w:t xml:space="preserve">рассматривается соответствие состава и оформления каждого Предложения требованиям закупочной документации. </w:t>
      </w:r>
    </w:p>
    <w:p w:rsidR="00CE0301" w:rsidRPr="00CE0301" w:rsidRDefault="00CE0301" w:rsidP="00CE0301">
      <w:pPr>
        <w:widowControl/>
        <w:numPr>
          <w:ilvl w:val="1"/>
          <w:numId w:val="7"/>
        </w:numPr>
        <w:autoSpaceDE/>
        <w:autoSpaceDN/>
        <w:adjustRightInd/>
        <w:ind w:left="0" w:firstLine="709"/>
        <w:jc w:val="both"/>
        <w:outlineLvl w:val="1"/>
      </w:pPr>
      <w:bookmarkStart w:id="12" w:name="_Toc301790282"/>
      <w:r w:rsidRPr="00CE0301">
        <w:t>Экспертиза по экономической безопасности.</w:t>
      </w:r>
      <w:bookmarkEnd w:id="12"/>
    </w:p>
    <w:p w:rsidR="00CE0301" w:rsidRPr="00CE0301" w:rsidRDefault="00CE0301" w:rsidP="00CE0301">
      <w:pPr>
        <w:keepNext/>
        <w:adjustRightInd/>
        <w:ind w:firstLine="709"/>
        <w:jc w:val="both"/>
        <w:outlineLvl w:val="1"/>
      </w:pPr>
      <w:r w:rsidRPr="00CE0301">
        <w:t>Рассматривается экономическая безопасность установления договорных отношений с потенциальным контрагентом.</w:t>
      </w:r>
    </w:p>
    <w:p w:rsidR="00CE0301" w:rsidRPr="00CE0301" w:rsidRDefault="00CE0301" w:rsidP="00CE0301">
      <w:pPr>
        <w:widowControl/>
        <w:numPr>
          <w:ilvl w:val="0"/>
          <w:numId w:val="6"/>
        </w:numPr>
        <w:autoSpaceDE/>
        <w:autoSpaceDN/>
        <w:adjustRightInd/>
        <w:ind w:left="0" w:firstLine="709"/>
        <w:jc w:val="both"/>
        <w:outlineLvl w:val="1"/>
        <w:rPr>
          <w:b/>
          <w:kern w:val="28"/>
        </w:rPr>
      </w:pPr>
      <w:r w:rsidRPr="00CE0301">
        <w:rPr>
          <w:b/>
          <w:kern w:val="28"/>
        </w:rPr>
        <w:t>Отборочные и оценочные критерии</w:t>
      </w:r>
    </w:p>
    <w:p w:rsidR="00CE0301" w:rsidRPr="00CE0301" w:rsidRDefault="00CE0301" w:rsidP="00CE0301">
      <w:pPr>
        <w:keepNext/>
        <w:adjustRightInd/>
        <w:ind w:firstLine="709"/>
        <w:jc w:val="both"/>
        <w:outlineLvl w:val="1"/>
      </w:pPr>
      <w:r w:rsidRPr="00CE0301">
        <w:rPr>
          <w:bCs/>
          <w:kern w:val="32"/>
        </w:rPr>
        <w:t>5.1.</w:t>
      </w:r>
      <w:r w:rsidRPr="00CE0301">
        <w:tab/>
        <w:t>Критерии в Руководстве разделяются на отборочные и оценочные, при этом оценочные формируются в систему, в которой сложные критерии разбиты на более простые. Каждый из таких «более простых критериев» в свою очередь, может рассматриваться как сложный и, соответственно, быть подвергнут разбиению.</w:t>
      </w:r>
    </w:p>
    <w:p w:rsidR="00CE0301" w:rsidRPr="00CE0301" w:rsidRDefault="00CE0301" w:rsidP="00CE0301">
      <w:pPr>
        <w:keepNext/>
        <w:adjustRightInd/>
        <w:ind w:firstLine="709"/>
        <w:jc w:val="both"/>
        <w:outlineLvl w:val="1"/>
      </w:pPr>
      <w:r w:rsidRPr="00CE0301">
        <w:rPr>
          <w:bCs/>
          <w:kern w:val="32"/>
        </w:rPr>
        <w:t>5.2.</w:t>
      </w:r>
      <w:r w:rsidRPr="00CE0301">
        <w:rPr>
          <w:bCs/>
          <w:kern w:val="32"/>
        </w:rPr>
        <w:tab/>
      </w:r>
      <w:proofErr w:type="gramStart"/>
      <w:r w:rsidRPr="00CE0301">
        <w:rPr>
          <w:bCs/>
          <w:kern w:val="32"/>
        </w:rPr>
        <w:t>Самые «простые» критерии называют «частными» критериями, а оценки по ним «частными»</w:t>
      </w:r>
      <w:r w:rsidRPr="00CE0301">
        <w:t xml:space="preserve"> оценками.</w:t>
      </w:r>
      <w:proofErr w:type="gramEnd"/>
      <w:r w:rsidRPr="00CE0301"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  <w:rPr>
          <w:bCs/>
          <w:kern w:val="32"/>
        </w:rPr>
      </w:pPr>
      <w:r w:rsidRPr="00CE0301">
        <w:rPr>
          <w:bCs/>
          <w:kern w:val="32"/>
        </w:rPr>
        <w:t>5.3.</w:t>
      </w:r>
      <w:r w:rsidRPr="00CE0301">
        <w:rPr>
          <w:bCs/>
          <w:kern w:val="32"/>
        </w:rPr>
        <w:tab/>
      </w:r>
      <w:r w:rsidRPr="00CE0301">
        <w:rPr>
          <w:bCs/>
          <w:kern w:val="32"/>
          <w:lang w:val="x-none"/>
        </w:rPr>
        <w:t xml:space="preserve">Для более корректной оценки, оценочным критериям назначаются весовые </w:t>
      </w:r>
      <w:r w:rsidRPr="00CE0301">
        <w:rPr>
          <w:bCs/>
          <w:kern w:val="32"/>
          <w:lang w:val="x-none"/>
        </w:rPr>
        <w:lastRenderedPageBreak/>
        <w:t xml:space="preserve">коэффициенты (значимость критериев). Весовые коэффициенты могут быть назначены как частным, так и промежуточным критериям любого уровня (кроме итогового). Сумма весовых коэффициентов в рамках каждой группы критериев, на каждом уровне иерархии составляет 1.0 (или 100%). 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  <w:rPr>
          <w:bCs/>
          <w:kern w:val="32"/>
        </w:rPr>
      </w:pPr>
      <w:r w:rsidRPr="00CE0301">
        <w:rPr>
          <w:bCs/>
          <w:kern w:val="32"/>
        </w:rPr>
        <w:t>5.4.</w:t>
      </w:r>
      <w:r w:rsidRPr="00CE0301">
        <w:rPr>
          <w:bCs/>
          <w:kern w:val="32"/>
        </w:rPr>
        <w:tab/>
      </w:r>
      <w:r w:rsidRPr="00CE0301">
        <w:rPr>
          <w:bCs/>
          <w:kern w:val="32"/>
          <w:lang w:val="x-none"/>
        </w:rPr>
        <w:t>Весовые коэффициенты присваиваются критериям на этапе согласования закупки и формирования критериев в составе Руководства и утверждаются Закупочной комиссией.</w:t>
      </w:r>
    </w:p>
    <w:p w:rsidR="00CE0301" w:rsidRPr="00CE0301" w:rsidRDefault="00CE0301" w:rsidP="00CE0301">
      <w:pPr>
        <w:autoSpaceDE/>
        <w:autoSpaceDN/>
        <w:adjustRightInd/>
        <w:ind w:firstLine="709"/>
        <w:jc w:val="both"/>
        <w:outlineLvl w:val="1"/>
        <w:rPr>
          <w:bCs/>
          <w:kern w:val="32"/>
          <w:lang w:val="x-none"/>
        </w:rPr>
      </w:pPr>
      <w:r w:rsidRPr="00CE0301">
        <w:rPr>
          <w:bCs/>
          <w:kern w:val="32"/>
        </w:rPr>
        <w:t>5.5.</w:t>
      </w:r>
      <w:r w:rsidRPr="00CE0301">
        <w:rPr>
          <w:bCs/>
          <w:kern w:val="32"/>
        </w:rPr>
        <w:tab/>
      </w:r>
      <w:r w:rsidRPr="00CE0301">
        <w:rPr>
          <w:bCs/>
          <w:kern w:val="32"/>
          <w:lang w:val="x-none"/>
        </w:rPr>
        <w:t>Необходимость назначения весовых коэффициентов (значимости) оценочным критериям и метод оценки определяется ЭГ индивидуально для каждой закупки.</w:t>
      </w:r>
    </w:p>
    <w:p w:rsidR="00CE0301" w:rsidRPr="00CE0301" w:rsidRDefault="00CE0301" w:rsidP="00CE0301">
      <w:pPr>
        <w:widowControl/>
        <w:numPr>
          <w:ilvl w:val="0"/>
          <w:numId w:val="6"/>
        </w:numPr>
        <w:autoSpaceDE/>
        <w:autoSpaceDN/>
        <w:adjustRightInd/>
        <w:ind w:left="0" w:firstLine="709"/>
        <w:jc w:val="both"/>
        <w:outlineLvl w:val="1"/>
        <w:rPr>
          <w:b/>
          <w:kern w:val="28"/>
        </w:rPr>
      </w:pPr>
      <w:r w:rsidRPr="00CE0301">
        <w:rPr>
          <w:b/>
          <w:kern w:val="28"/>
        </w:rPr>
        <w:t>Стадии экспертизы</w:t>
      </w:r>
    </w:p>
    <w:p w:rsidR="00CE0301" w:rsidRPr="00CE0301" w:rsidRDefault="00CE0301" w:rsidP="00CE0301">
      <w:pPr>
        <w:widowControl/>
        <w:numPr>
          <w:ilvl w:val="1"/>
          <w:numId w:val="8"/>
        </w:numPr>
        <w:autoSpaceDE/>
        <w:autoSpaceDN/>
        <w:adjustRightInd/>
        <w:ind w:left="0" w:firstLine="709"/>
        <w:jc w:val="both"/>
        <w:outlineLvl w:val="1"/>
        <w:rPr>
          <w:b/>
        </w:rPr>
      </w:pPr>
      <w:r w:rsidRPr="00CE0301">
        <w:rPr>
          <w:b/>
        </w:rPr>
        <w:t>Отборочная стадия</w:t>
      </w:r>
    </w:p>
    <w:p w:rsidR="00CE0301" w:rsidRPr="00CE0301" w:rsidRDefault="00CE0301" w:rsidP="00CE0301">
      <w:pPr>
        <w:widowControl/>
        <w:numPr>
          <w:ilvl w:val="2"/>
          <w:numId w:val="8"/>
        </w:numPr>
        <w:autoSpaceDE/>
        <w:autoSpaceDN/>
        <w:adjustRightInd/>
        <w:ind w:left="0" w:firstLine="709"/>
        <w:jc w:val="both"/>
        <w:outlineLvl w:val="1"/>
      </w:pPr>
      <w:r w:rsidRPr="00CE0301">
        <w:t xml:space="preserve">В </w:t>
      </w:r>
      <w:proofErr w:type="gramStart"/>
      <w:r w:rsidRPr="00CE0301">
        <w:t>рамках</w:t>
      </w:r>
      <w:proofErr w:type="gramEnd"/>
      <w:r w:rsidRPr="00CE0301">
        <w:t xml:space="preserve"> отборочной стадии экспертизы</w:t>
      </w:r>
      <w:r w:rsidRPr="00CE0301" w:rsidDel="00B44820">
        <w:t xml:space="preserve"> </w:t>
      </w:r>
      <w:r w:rsidRPr="00CE0301">
        <w:t>осуществляется рассмотрение Заявок по отборочным критериям.</w:t>
      </w:r>
    </w:p>
    <w:p w:rsidR="00CE0301" w:rsidRPr="00CE0301" w:rsidRDefault="00CE0301" w:rsidP="00CE0301">
      <w:pPr>
        <w:widowControl/>
        <w:numPr>
          <w:ilvl w:val="2"/>
          <w:numId w:val="8"/>
        </w:numPr>
        <w:autoSpaceDE/>
        <w:autoSpaceDN/>
        <w:adjustRightInd/>
        <w:ind w:left="0" w:firstLine="709"/>
        <w:jc w:val="both"/>
        <w:outlineLvl w:val="1"/>
      </w:pPr>
      <w:r w:rsidRPr="00CE0301">
        <w:t>Под отборочными критериями понимаются обязательные требования к участникам и их Заявкам, несоответствие которым приводит к отклонению заявки без дальнейшего рассмотрения существа содержащихся в ней технико-коммерческих предложений.</w:t>
      </w:r>
    </w:p>
    <w:p w:rsidR="00CE0301" w:rsidRPr="00CE0301" w:rsidRDefault="00CE0301" w:rsidP="00CE0301">
      <w:pPr>
        <w:widowControl/>
        <w:autoSpaceDE/>
        <w:autoSpaceDN/>
        <w:adjustRightInd/>
        <w:ind w:firstLine="709"/>
        <w:jc w:val="both"/>
        <w:outlineLvl w:val="1"/>
      </w:pPr>
      <w:r w:rsidRPr="00CE0301">
        <w:t xml:space="preserve">В </w:t>
      </w:r>
      <w:proofErr w:type="gramStart"/>
      <w:r w:rsidRPr="00CE0301">
        <w:t>результате</w:t>
      </w:r>
      <w:proofErr w:type="gramEnd"/>
      <w:r w:rsidRPr="00CE0301">
        <w:t xml:space="preserve"> рассмотрения Заявок по отборочным критериям в отношении каждого из критериев эксперт выносит одно из следующих решений:</w:t>
      </w:r>
    </w:p>
    <w:p w:rsidR="00CE0301" w:rsidRPr="00CE0301" w:rsidRDefault="00CE0301" w:rsidP="00CE0301">
      <w:pPr>
        <w:widowControl/>
        <w:autoSpaceDE/>
        <w:autoSpaceDN/>
        <w:adjustRightInd/>
        <w:ind w:firstLine="709"/>
        <w:jc w:val="both"/>
        <w:outlineLvl w:val="1"/>
      </w:pPr>
      <w:r w:rsidRPr="00CE0301">
        <w:t>-</w:t>
      </w:r>
      <w:r w:rsidRPr="00CE0301">
        <w:tab/>
        <w:t>«соответствует условиям закупочной процедуры</w:t>
      </w:r>
      <w:r w:rsidRPr="00CE0301" w:rsidDel="00B44820">
        <w:t xml:space="preserve"> </w:t>
      </w:r>
      <w:r w:rsidRPr="00CE0301">
        <w:t>(обязательным требованиям закупочной документации)»;</w:t>
      </w:r>
    </w:p>
    <w:p w:rsidR="00CE0301" w:rsidRPr="00CE0301" w:rsidRDefault="00CE0301" w:rsidP="00CE0301">
      <w:pPr>
        <w:adjustRightInd/>
        <w:ind w:firstLine="709"/>
        <w:jc w:val="both"/>
        <w:outlineLvl w:val="1"/>
      </w:pPr>
      <w:r w:rsidRPr="00CE0301">
        <w:t>-</w:t>
      </w:r>
      <w:r w:rsidRPr="00CE0301">
        <w:tab/>
        <w:t xml:space="preserve">«не соответствует условиям закупочной процедуры (обязательным требованиям закупочной документации)» </w:t>
      </w:r>
    </w:p>
    <w:p w:rsidR="00CE0301" w:rsidRPr="00CE0301" w:rsidRDefault="00CE0301" w:rsidP="00CE0301">
      <w:pPr>
        <w:widowControl/>
        <w:numPr>
          <w:ilvl w:val="2"/>
          <w:numId w:val="8"/>
        </w:numPr>
        <w:autoSpaceDE/>
        <w:autoSpaceDN/>
        <w:adjustRightInd/>
        <w:ind w:left="0" w:firstLine="709"/>
        <w:jc w:val="both"/>
        <w:outlineLvl w:val="1"/>
      </w:pPr>
      <w:r w:rsidRPr="00CE0301">
        <w:t>По результатам рассмотрения Заявок, каждый эксперт заполняет форму индивидуальной экспертной оценки Заявок по отборочным критериям (Приложение № 3), отмечая соответствие или несоответствие участника и его Заявки отборочным критериям. По организационной экспертизе эксперт заполняет Приложение 7.</w:t>
      </w:r>
    </w:p>
    <w:p w:rsidR="00CE0301" w:rsidRPr="00CE0301" w:rsidRDefault="00CE0301" w:rsidP="00CE0301">
      <w:pPr>
        <w:widowControl/>
        <w:numPr>
          <w:ilvl w:val="2"/>
          <w:numId w:val="8"/>
        </w:numPr>
        <w:autoSpaceDE/>
        <w:autoSpaceDN/>
        <w:adjustRightInd/>
        <w:ind w:left="0" w:firstLine="709"/>
        <w:jc w:val="both"/>
        <w:outlineLvl w:val="1"/>
      </w:pPr>
      <w:r w:rsidRPr="00CE0301">
        <w:t xml:space="preserve">Несоответствие Предложения какому-либо отборочному критерию обязательно должно сопровождаться развернутым обоснованием, на основании которого Закупочная  комиссия, в дальнейшем, будет рассматривать вопрос об отклонении соответствующей Заявки. В </w:t>
      </w:r>
      <w:proofErr w:type="gramStart"/>
      <w:r w:rsidRPr="00CE0301">
        <w:t>случае</w:t>
      </w:r>
      <w:proofErr w:type="gramEnd"/>
      <w:r w:rsidRPr="00CE0301">
        <w:t xml:space="preserve"> выставления оценки «не соответствует» по какому-либо критерию, эксперт должен продолжить оценку данной Заявки по всем остальным критериям.</w:t>
      </w:r>
    </w:p>
    <w:p w:rsidR="00CE0301" w:rsidRPr="00CE0301" w:rsidRDefault="00CE0301" w:rsidP="00CE0301">
      <w:pPr>
        <w:widowControl/>
        <w:numPr>
          <w:ilvl w:val="1"/>
          <w:numId w:val="9"/>
        </w:numPr>
        <w:autoSpaceDE/>
        <w:autoSpaceDN/>
        <w:adjustRightInd/>
        <w:ind w:left="0" w:firstLine="709"/>
        <w:jc w:val="both"/>
        <w:outlineLvl w:val="1"/>
        <w:rPr>
          <w:b/>
        </w:rPr>
      </w:pPr>
      <w:r w:rsidRPr="00CE0301">
        <w:rPr>
          <w:b/>
        </w:rPr>
        <w:t xml:space="preserve"> Оценочная стадия</w:t>
      </w:r>
    </w:p>
    <w:p w:rsidR="00CE0301" w:rsidRPr="00CE0301" w:rsidRDefault="00CE0301" w:rsidP="00CE0301">
      <w:pPr>
        <w:widowControl/>
        <w:numPr>
          <w:ilvl w:val="2"/>
          <w:numId w:val="9"/>
        </w:numPr>
        <w:autoSpaceDE/>
        <w:autoSpaceDN/>
        <w:adjustRightInd/>
        <w:ind w:left="0" w:firstLine="709"/>
        <w:jc w:val="both"/>
        <w:outlineLvl w:val="1"/>
      </w:pPr>
      <w:r w:rsidRPr="00CE0301">
        <w:t xml:space="preserve">Под </w:t>
      </w:r>
      <w:proofErr w:type="gramStart"/>
      <w:r w:rsidRPr="00CE0301">
        <w:rPr>
          <w:iCs/>
        </w:rPr>
        <w:t>оценочными</w:t>
      </w:r>
      <w:proofErr w:type="gramEnd"/>
      <w:r w:rsidRPr="00CE0301">
        <w:rPr>
          <w:iCs/>
        </w:rPr>
        <w:t xml:space="preserve"> </w:t>
      </w:r>
      <w:r w:rsidRPr="00CE0301">
        <w:t>понимаются такие критерии, оценки по которым непосредственно участвуют в формировании итоговой оценки предпочтительности Заявок.</w:t>
      </w:r>
    </w:p>
    <w:p w:rsidR="00CE0301" w:rsidRPr="00CE0301" w:rsidRDefault="00CE0301" w:rsidP="00CE0301">
      <w:pPr>
        <w:widowControl/>
        <w:numPr>
          <w:ilvl w:val="2"/>
          <w:numId w:val="9"/>
        </w:numPr>
        <w:autoSpaceDE/>
        <w:autoSpaceDN/>
        <w:adjustRightInd/>
        <w:ind w:left="0" w:firstLine="709"/>
        <w:jc w:val="both"/>
        <w:outlineLvl w:val="1"/>
      </w:pPr>
      <w:r w:rsidRPr="00CE0301">
        <w:t xml:space="preserve">Оценочные критерии сформированы в систему, в которой сложные критерии разбиты </w:t>
      </w:r>
      <w:proofErr w:type="gramStart"/>
      <w:r w:rsidRPr="00CE0301">
        <w:t>на</w:t>
      </w:r>
      <w:proofErr w:type="gramEnd"/>
      <w:r w:rsidRPr="00CE0301">
        <w:t xml:space="preserve"> более простые. Каждый из таких «более простых критериев» в свою очередь, также может рассматриваться как сложный и, соответственно, быть подвергнут разбиению.</w:t>
      </w:r>
    </w:p>
    <w:p w:rsidR="00CE0301" w:rsidRPr="00CE0301" w:rsidRDefault="00CE0301" w:rsidP="00CE0301">
      <w:pPr>
        <w:widowControl/>
        <w:numPr>
          <w:ilvl w:val="2"/>
          <w:numId w:val="9"/>
        </w:numPr>
        <w:autoSpaceDE/>
        <w:autoSpaceDN/>
        <w:adjustRightInd/>
        <w:ind w:left="0" w:firstLine="709"/>
        <w:jc w:val="both"/>
        <w:outlineLvl w:val="1"/>
      </w:pPr>
      <w:r w:rsidRPr="00CE0301">
        <w:t xml:space="preserve"> </w:t>
      </w:r>
      <w:proofErr w:type="gramStart"/>
      <w:r w:rsidRPr="00CE0301">
        <w:t>«Простые» критерии называют «частными» критериями, а оценки по ним - «частными» оценками.</w:t>
      </w:r>
      <w:proofErr w:type="gramEnd"/>
      <w:r w:rsidRPr="00CE0301">
        <w:t xml:space="preserve"> Промежуточные критерии всех уровней иерархии (кроме самого верхнего)  называют «обобщенными» критериями, а оценки по ним «обобщенными» оценками. Самый верхний уровень называют «итоговым», оценку по нему – «итоговой» оценкой.</w:t>
      </w:r>
    </w:p>
    <w:p w:rsidR="00CE0301" w:rsidRPr="00CE0301" w:rsidRDefault="00CE0301" w:rsidP="00CE0301">
      <w:pPr>
        <w:widowControl/>
        <w:numPr>
          <w:ilvl w:val="2"/>
          <w:numId w:val="9"/>
        </w:numPr>
        <w:autoSpaceDE/>
        <w:autoSpaceDN/>
        <w:adjustRightInd/>
        <w:ind w:left="0" w:firstLine="709"/>
        <w:jc w:val="both"/>
        <w:outlineLvl w:val="1"/>
      </w:pPr>
      <w:r w:rsidRPr="00CE0301">
        <w:t xml:space="preserve">Эксперты заполняют форму индивидуальной экспертной оценки Заявок (Приложение №4) только по частным критериям, используя единую шкалу экспертной оценки (Приложение №5). </w:t>
      </w:r>
    </w:p>
    <w:p w:rsidR="00CE0301" w:rsidRPr="00CE0301" w:rsidRDefault="00CE0301" w:rsidP="00CE0301">
      <w:pPr>
        <w:widowControl/>
        <w:numPr>
          <w:ilvl w:val="2"/>
          <w:numId w:val="9"/>
        </w:numPr>
        <w:autoSpaceDE/>
        <w:autoSpaceDN/>
        <w:adjustRightInd/>
        <w:ind w:left="0" w:firstLine="709"/>
        <w:jc w:val="both"/>
        <w:outlineLvl w:val="1"/>
      </w:pPr>
      <w:r w:rsidRPr="00CE0301">
        <w:t xml:space="preserve">Под таблицей, в строке обоснования и комментариев, эксперты дают письменные разъяснения, почему, по его мнению, выставлена та или иная оценка соответствующему участнику, </w:t>
      </w:r>
      <w:r w:rsidRPr="00CE0301">
        <w:rPr>
          <w:bCs/>
        </w:rPr>
        <w:t xml:space="preserve">сравнивая предложения участников между собой и </w:t>
      </w:r>
      <w:r w:rsidRPr="00CE0301">
        <w:t xml:space="preserve">оценивая </w:t>
      </w:r>
      <w:r w:rsidRPr="00CE0301">
        <w:lastRenderedPageBreak/>
        <w:t>превышение или частичное несоответствие определенных параметров Заявок указанному в закупочной документации требованию.</w:t>
      </w:r>
    </w:p>
    <w:p w:rsidR="00CE0301" w:rsidRPr="00CE0301" w:rsidRDefault="00CE0301" w:rsidP="00CE0301">
      <w:pPr>
        <w:widowControl/>
        <w:numPr>
          <w:ilvl w:val="2"/>
          <w:numId w:val="9"/>
        </w:numPr>
        <w:autoSpaceDE/>
        <w:autoSpaceDN/>
        <w:adjustRightInd/>
        <w:ind w:left="0" w:firstLine="709"/>
        <w:jc w:val="both"/>
        <w:outlineLvl w:val="1"/>
      </w:pPr>
      <w:proofErr w:type="gramStart"/>
      <w:r w:rsidRPr="00CE0301">
        <w:t>При наличии в Заявке  участника альтернативных предложений (опционов на выбор заказчика) эксперты должны дать свои оценки по основному и по каждому альтернативному предложению отдельно, а затем – свою личную оценку степени предпочтительности каждого из предложенных участником альтернативных предложений на фоне основного предложения с рекомендациями о принятии или отклонении каждого альтернативного предложения по порученным эксперту критериям оценки.</w:t>
      </w:r>
      <w:proofErr w:type="gramEnd"/>
    </w:p>
    <w:p w:rsidR="00CE0301" w:rsidRPr="00CE0301" w:rsidRDefault="00CE0301" w:rsidP="00CE0301">
      <w:pPr>
        <w:widowControl/>
        <w:numPr>
          <w:ilvl w:val="0"/>
          <w:numId w:val="6"/>
        </w:numPr>
        <w:autoSpaceDE/>
        <w:autoSpaceDN/>
        <w:adjustRightInd/>
        <w:ind w:left="0" w:firstLine="709"/>
        <w:jc w:val="both"/>
        <w:outlineLvl w:val="1"/>
        <w:rPr>
          <w:b/>
          <w:kern w:val="28"/>
        </w:rPr>
      </w:pPr>
      <w:r w:rsidRPr="00CE0301">
        <w:rPr>
          <w:b/>
          <w:kern w:val="28"/>
        </w:rPr>
        <w:t xml:space="preserve">Формирование итоговых оценок и ранжирование Заявок </w:t>
      </w:r>
    </w:p>
    <w:p w:rsidR="00CE0301" w:rsidRPr="00CE0301" w:rsidRDefault="00CE0301" w:rsidP="00CE0301">
      <w:pPr>
        <w:widowControl/>
        <w:numPr>
          <w:ilvl w:val="0"/>
          <w:numId w:val="7"/>
        </w:numPr>
        <w:autoSpaceDE/>
        <w:autoSpaceDN/>
        <w:adjustRightInd/>
        <w:ind w:left="0" w:firstLine="709"/>
        <w:contextualSpacing/>
        <w:jc w:val="both"/>
        <w:outlineLvl w:val="1"/>
      </w:pPr>
      <w:r w:rsidRPr="00CE0301">
        <w:t>7.1.</w:t>
      </w:r>
      <w:r w:rsidRPr="00CE0301">
        <w:rPr>
          <w:snapToGrid w:val="0"/>
        </w:rPr>
        <w:tab/>
      </w:r>
      <w:r w:rsidRPr="00CE0301">
        <w:t xml:space="preserve">В </w:t>
      </w:r>
      <w:proofErr w:type="gramStart"/>
      <w:r w:rsidRPr="00CE0301">
        <w:t>процессе</w:t>
      </w:r>
      <w:proofErr w:type="gramEnd"/>
      <w:r w:rsidRPr="00CE0301">
        <w:t xml:space="preserve"> экспертной оценки и сопоставления Заявок используется следующий подход:</w:t>
      </w:r>
    </w:p>
    <w:p w:rsidR="00CE0301" w:rsidRPr="00CE0301" w:rsidRDefault="00CE0301" w:rsidP="00CE0301">
      <w:pPr>
        <w:keepNext/>
        <w:widowControl/>
        <w:suppressAutoHyphens/>
        <w:autoSpaceDE/>
        <w:autoSpaceDN/>
        <w:adjustRightInd/>
        <w:ind w:firstLine="709"/>
        <w:jc w:val="both"/>
        <w:outlineLvl w:val="1"/>
        <w:rPr>
          <w:snapToGrid w:val="0"/>
          <w:u w:val="single"/>
        </w:rPr>
      </w:pPr>
      <w:r w:rsidRPr="00CE0301">
        <w:rPr>
          <w:snapToGrid w:val="0"/>
          <w:u w:val="single"/>
        </w:rPr>
        <w:t>Экспертно-бальный метод с взвешенным суммированием</w:t>
      </w:r>
    </w:p>
    <w:p w:rsidR="00CE0301" w:rsidRPr="00CE0301" w:rsidRDefault="00CE0301" w:rsidP="00CE0301">
      <w:pPr>
        <w:widowControl/>
        <w:autoSpaceDE/>
        <w:autoSpaceDN/>
        <w:adjustRightInd/>
        <w:ind w:firstLine="709"/>
        <w:jc w:val="both"/>
        <w:outlineLvl w:val="1"/>
      </w:pPr>
      <w:r w:rsidRPr="00CE0301">
        <w:t>При использовании экспертно-бального метода с взвешенным суммированием эксперты, используя свои знания и опыт, преобразуют количественные и качественные характеристики неценовых и ценовых критериев Заявок участников в численные выражения (баллы) используя предложенную шкалу экспертной оценки.</w:t>
      </w:r>
    </w:p>
    <w:p w:rsidR="00CE0301" w:rsidRPr="00CE0301" w:rsidRDefault="00CE0301" w:rsidP="00CE0301">
      <w:pPr>
        <w:widowControl/>
        <w:autoSpaceDE/>
        <w:autoSpaceDN/>
        <w:adjustRightInd/>
        <w:ind w:firstLine="709"/>
        <w:jc w:val="both"/>
        <w:outlineLvl w:val="1"/>
      </w:pPr>
      <w:r w:rsidRPr="00CE0301">
        <w:t>Оценки экспертов усредняются и объединяются с оценками по другим критериям, в том числе на другом уровне иерархии, с помощью взвешенного суммирования или методом усреднения. Результатом является получение итоговой оценки предпочтительности рассматриваемой Заявки.</w:t>
      </w:r>
    </w:p>
    <w:p w:rsidR="00CE0301" w:rsidRPr="00CE0301" w:rsidRDefault="00CE0301" w:rsidP="00CE0301">
      <w:pPr>
        <w:widowControl/>
        <w:numPr>
          <w:ilvl w:val="0"/>
          <w:numId w:val="7"/>
        </w:numPr>
        <w:autoSpaceDE/>
        <w:autoSpaceDN/>
        <w:adjustRightInd/>
        <w:ind w:left="0" w:firstLine="709"/>
        <w:contextualSpacing/>
        <w:jc w:val="both"/>
        <w:outlineLvl w:val="1"/>
      </w:pPr>
      <w:r w:rsidRPr="00CE0301">
        <w:t>7.2.</w:t>
      </w:r>
      <w:r w:rsidRPr="00CE0301">
        <w:tab/>
        <w:t xml:space="preserve">На основании результатов оценки и сопоставления Заявок каждой Заявке относительно других присваивается порядковый номер. Первый номер присваивается Заявке с наилучшими показателями. </w:t>
      </w:r>
    </w:p>
    <w:p w:rsidR="00CE0301" w:rsidRPr="00CE0301" w:rsidRDefault="00CE0301" w:rsidP="00CE0301">
      <w:pPr>
        <w:widowControl/>
        <w:numPr>
          <w:ilvl w:val="0"/>
          <w:numId w:val="7"/>
        </w:numPr>
        <w:autoSpaceDE/>
        <w:autoSpaceDN/>
        <w:adjustRightInd/>
        <w:ind w:left="0" w:firstLine="709"/>
        <w:contextualSpacing/>
        <w:jc w:val="both"/>
        <w:outlineLvl w:val="1"/>
      </w:pPr>
      <w:r w:rsidRPr="00CE0301">
        <w:t>7.3.</w:t>
      </w:r>
      <w:r w:rsidRPr="00CE0301">
        <w:tab/>
        <w:t xml:space="preserve">По результатам оценки формируется Сводный отчет ЭГ (Приложение №6), согласно которым </w:t>
      </w:r>
      <w:proofErr w:type="gramStart"/>
      <w:r w:rsidRPr="00CE0301">
        <w:t>экспертная</w:t>
      </w:r>
      <w:proofErr w:type="gramEnd"/>
      <w:r w:rsidRPr="00CE0301">
        <w:t xml:space="preserve"> группа рекомендует Закупочной комиссии выбрать победителем участника, Заявке которого присвоен первый порядковый номер. К сводной таблице прилагаются индивидуальные заполненные формы экспертов.</w:t>
      </w:r>
    </w:p>
    <w:p w:rsidR="00CE0301" w:rsidRPr="00CE0301" w:rsidRDefault="00CE0301" w:rsidP="00CE0301">
      <w:pPr>
        <w:widowControl/>
        <w:numPr>
          <w:ilvl w:val="0"/>
          <w:numId w:val="7"/>
        </w:numPr>
        <w:autoSpaceDE/>
        <w:autoSpaceDN/>
        <w:adjustRightInd/>
        <w:ind w:left="0" w:firstLine="709"/>
        <w:contextualSpacing/>
        <w:jc w:val="both"/>
        <w:outlineLvl w:val="1"/>
      </w:pPr>
      <w:r w:rsidRPr="00CE0301">
        <w:t>7.4.</w:t>
      </w:r>
      <w:r w:rsidRPr="00CE0301">
        <w:tab/>
        <w:t>Руководитель/заместитель Руководителя экспертной группы сдает Сводный Отчет ЭГ и индивидуальные формы экспертов Ответственному секретарю Закупочной комиссии в установленные сроки.</w:t>
      </w:r>
    </w:p>
    <w:p w:rsidR="00CE0301" w:rsidRPr="00CE0301" w:rsidRDefault="00CE0301" w:rsidP="00CE0301">
      <w:pPr>
        <w:widowControl/>
        <w:autoSpaceDE/>
        <w:autoSpaceDN/>
        <w:adjustRightInd/>
        <w:ind w:firstLine="709"/>
        <w:jc w:val="both"/>
        <w:outlineLvl w:val="1"/>
      </w:pPr>
      <w:r w:rsidRPr="00CE0301">
        <w:t>7.5.</w:t>
      </w:r>
      <w:r w:rsidRPr="00CE0301">
        <w:tab/>
        <w:t>После проведения переторжки (переговоров) формируется Сводный отчет ЭГ, в которой меняются баллы по критериям, информация по которым изменилась (ячейку с таким баллом, рекомендуется отметить цветом). К сводной таблице прилагаются индивидуальные оценочные формы экспертов, проводивших оценку по изменившимся данным.</w:t>
      </w:r>
    </w:p>
    <w:p w:rsidR="00CE0301" w:rsidRPr="00CE0301" w:rsidRDefault="00CE0301" w:rsidP="00CE0301">
      <w:pPr>
        <w:keepNext/>
        <w:widowControl/>
        <w:suppressAutoHyphens/>
        <w:autoSpaceDE/>
        <w:autoSpaceDN/>
        <w:adjustRightInd/>
        <w:ind w:firstLine="709"/>
        <w:jc w:val="both"/>
        <w:outlineLvl w:val="1"/>
        <w:rPr>
          <w:b/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</w:rPr>
      </w:pPr>
    </w:p>
    <w:p w:rsidR="00CE0301" w:rsidRPr="00CE0301" w:rsidRDefault="00CE0301" w:rsidP="00CE0301">
      <w:pPr>
        <w:keepNext/>
        <w:pageBreakBefore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snapToGrid w:val="0"/>
        </w:rPr>
      </w:pPr>
      <w:r w:rsidRPr="00CE0301">
        <w:rPr>
          <w:b/>
          <w:snapToGrid w:val="0"/>
        </w:rPr>
        <w:lastRenderedPageBreak/>
        <w:t>Приложение 1</w:t>
      </w:r>
    </w:p>
    <w:p w:rsidR="00CE0301" w:rsidRPr="00CE0301" w:rsidRDefault="00CE0301" w:rsidP="00CE0301">
      <w:pPr>
        <w:widowControl/>
        <w:autoSpaceDE/>
        <w:autoSpaceDN/>
        <w:adjustRightInd/>
        <w:spacing w:after="120"/>
        <w:jc w:val="both"/>
        <w:rPr>
          <w:b/>
          <w:snapToGrid w:val="0"/>
        </w:rPr>
      </w:pPr>
      <w:r w:rsidRPr="00CE0301">
        <w:rPr>
          <w:b/>
          <w:snapToGrid w:val="0"/>
        </w:rPr>
        <w:t>Состав экспертной группы и распределение экспертов по направлениям оценки Заявок</w:t>
      </w:r>
    </w:p>
    <w:p w:rsidR="00CE0301" w:rsidRPr="00CE0301" w:rsidRDefault="00CE0301" w:rsidP="00CE0301">
      <w:pPr>
        <w:widowControl/>
        <w:autoSpaceDE/>
        <w:autoSpaceDN/>
        <w:adjustRightInd/>
        <w:ind w:firstLine="567"/>
        <w:jc w:val="center"/>
        <w:rPr>
          <w:i/>
          <w:snapToGrid w:val="0"/>
        </w:rPr>
      </w:pPr>
      <w:r w:rsidRPr="00CE0301">
        <w:rPr>
          <w:i/>
          <w:snapToGrid w:val="0"/>
        </w:rPr>
        <w:t>(</w:t>
      </w:r>
      <w:proofErr w:type="gramStart"/>
      <w:r w:rsidRPr="00CE0301">
        <w:rPr>
          <w:i/>
          <w:snapToGrid w:val="0"/>
        </w:rPr>
        <w:t>представлен</w:t>
      </w:r>
      <w:proofErr w:type="gramEnd"/>
      <w:r w:rsidRPr="00CE0301">
        <w:rPr>
          <w:i/>
          <w:snapToGrid w:val="0"/>
        </w:rPr>
        <w:t xml:space="preserve"> отдельным приложением)</w:t>
      </w:r>
    </w:p>
    <w:p w:rsidR="00CE0301" w:rsidRPr="00CE0301" w:rsidRDefault="00CE0301" w:rsidP="00CE0301">
      <w:pPr>
        <w:widowControl/>
        <w:autoSpaceDE/>
        <w:autoSpaceDN/>
        <w:adjustRightInd/>
        <w:ind w:firstLine="567"/>
        <w:jc w:val="both"/>
        <w:rPr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ind w:firstLine="567"/>
        <w:jc w:val="both"/>
        <w:rPr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firstLine="567"/>
        <w:jc w:val="right"/>
        <w:rPr>
          <w:b/>
          <w:snapToGrid w:val="0"/>
        </w:rPr>
      </w:pPr>
    </w:p>
    <w:p w:rsidR="00CE0301" w:rsidRPr="00CE0301" w:rsidRDefault="00CE0301" w:rsidP="00CE0301">
      <w:pPr>
        <w:keepNext/>
        <w:pageBreakBefore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bCs/>
          <w:snapToGrid w:val="0"/>
        </w:rPr>
      </w:pPr>
      <w:r w:rsidRPr="00CE0301">
        <w:rPr>
          <w:b/>
          <w:snapToGrid w:val="0"/>
        </w:rPr>
        <w:lastRenderedPageBreak/>
        <w:t>Приложение № 2</w:t>
      </w:r>
    </w:p>
    <w:p w:rsidR="00CE0301" w:rsidRPr="00CE0301" w:rsidRDefault="00CE0301" w:rsidP="00CE0301">
      <w:pPr>
        <w:keepNext/>
        <w:widowControl/>
        <w:suppressAutoHyphens/>
        <w:autoSpaceDE/>
        <w:autoSpaceDN/>
        <w:adjustRightInd/>
        <w:spacing w:before="240" w:after="120"/>
        <w:ind w:left="1134"/>
        <w:jc w:val="center"/>
        <w:outlineLvl w:val="3"/>
        <w:rPr>
          <w:b/>
          <w:snapToGrid w:val="0"/>
        </w:rPr>
      </w:pPr>
      <w:r w:rsidRPr="00CE0301">
        <w:rPr>
          <w:b/>
          <w:snapToGrid w:val="0"/>
        </w:rPr>
        <w:t>ЗАЯВЛЕНИЕ О БЕСПРИСТРАСТНОСТИ</w:t>
      </w:r>
    </w:p>
    <w:p w:rsidR="00CE0301" w:rsidRPr="00CE0301" w:rsidRDefault="00CE0301" w:rsidP="00CE0301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contextualSpacing/>
        <w:jc w:val="both"/>
      </w:pPr>
      <w:r w:rsidRPr="00CE0301">
        <w:rPr>
          <w:snapToGrid w:val="0"/>
        </w:rPr>
        <w:t>Я, нижеподписавшийся, __________________________________________________</w:t>
      </w: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left="360"/>
        <w:contextualSpacing/>
        <w:jc w:val="both"/>
        <w:rPr>
          <w:snapToGrid w:val="0"/>
        </w:rPr>
      </w:pPr>
      <w:r w:rsidRPr="00CE0301">
        <w:rPr>
          <w:snapToGrid w:val="0"/>
        </w:rPr>
        <w:t xml:space="preserve">______________________________________________________________________________, привлечённый </w:t>
      </w:r>
      <w:proofErr w:type="gramStart"/>
      <w:r w:rsidRPr="00CE0301">
        <w:rPr>
          <w:snapToGrid w:val="0"/>
        </w:rPr>
        <w:t>в качестве ____________________________________ к оценке Заявок на участие в закупочной процедуре на право</w:t>
      </w:r>
      <w:proofErr w:type="gramEnd"/>
      <w:r w:rsidRPr="00CE0301">
        <w:rPr>
          <w:snapToGrid w:val="0"/>
        </w:rPr>
        <w:t xml:space="preserve"> заключения договора на _________________</w:t>
      </w: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left="360"/>
        <w:contextualSpacing/>
        <w:jc w:val="both"/>
        <w:rPr>
          <w:snapToGrid w:val="0"/>
        </w:rPr>
      </w:pPr>
      <w:r w:rsidRPr="00CE0301">
        <w:rPr>
          <w:snapToGrid w:val="0"/>
        </w:rPr>
        <w:t>______________________________________________________________________________</w:t>
      </w: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left="360"/>
        <w:contextualSpacing/>
        <w:jc w:val="both"/>
        <w:rPr>
          <w:snapToGrid w:val="0"/>
        </w:rPr>
      </w:pPr>
      <w:r w:rsidRPr="00CE0301">
        <w:rPr>
          <w:snapToGrid w:val="0"/>
        </w:rPr>
        <w:t>______________________________________________________________________________</w:t>
      </w:r>
    </w:p>
    <w:p w:rsidR="00CE0301" w:rsidRPr="00CE0301" w:rsidRDefault="00CE0301" w:rsidP="00CE0301">
      <w:pPr>
        <w:widowControl/>
        <w:autoSpaceDE/>
        <w:autoSpaceDN/>
        <w:adjustRightInd/>
        <w:spacing w:after="120" w:line="360" w:lineRule="auto"/>
        <w:ind w:firstLine="360"/>
        <w:jc w:val="both"/>
        <w:rPr>
          <w:snapToGrid w:val="0"/>
        </w:rPr>
      </w:pPr>
      <w:r w:rsidRPr="00CE0301">
        <w:rPr>
          <w:snapToGrid w:val="0"/>
        </w:rPr>
        <w:t>обязуюсь:</w:t>
      </w:r>
    </w:p>
    <w:p w:rsidR="00CE0301" w:rsidRPr="00CE0301" w:rsidRDefault="00CE0301" w:rsidP="00CE0301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contextualSpacing/>
        <w:jc w:val="both"/>
        <w:rPr>
          <w:snapToGrid w:val="0"/>
        </w:rPr>
      </w:pPr>
      <w:r w:rsidRPr="00CE0301">
        <w:rPr>
          <w:snapToGrid w:val="0"/>
        </w:rPr>
        <w:t>руководствоваться действующим законодательством, закупочной документацией, руководством по экспертной оценке Заявок;</w:t>
      </w:r>
    </w:p>
    <w:p w:rsidR="00CE0301" w:rsidRPr="00CE0301" w:rsidRDefault="00CE0301" w:rsidP="00CE0301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contextualSpacing/>
        <w:jc w:val="both"/>
        <w:rPr>
          <w:snapToGrid w:val="0"/>
        </w:rPr>
      </w:pPr>
      <w:r w:rsidRPr="00CE0301">
        <w:rPr>
          <w:snapToGrid w:val="0"/>
        </w:rPr>
        <w:t>придерживаться принципа справедливости, то есть давать оценки по каждому Предложению, используя единые для всех участников подходы, ни для кого не снижая или наоборот, ужесточая требования;</w:t>
      </w:r>
    </w:p>
    <w:p w:rsidR="00CE0301" w:rsidRPr="00CE0301" w:rsidRDefault="00CE0301" w:rsidP="00CE0301">
      <w:pPr>
        <w:widowControl/>
        <w:numPr>
          <w:ilvl w:val="0"/>
          <w:numId w:val="4"/>
        </w:numPr>
        <w:autoSpaceDE/>
        <w:autoSpaceDN/>
        <w:adjustRightInd/>
        <w:spacing w:line="360" w:lineRule="auto"/>
        <w:contextualSpacing/>
        <w:jc w:val="both"/>
        <w:rPr>
          <w:snapToGrid w:val="0"/>
        </w:rPr>
      </w:pPr>
      <w:proofErr w:type="gramStart"/>
      <w:r w:rsidRPr="00CE0301">
        <w:rPr>
          <w:snapToGrid w:val="0"/>
        </w:rPr>
        <w:t>в случае возникновения в период оценки любых обстоятельств, мешающие мне давать беспристрастные оценки и суждения, либо в случае попытки оказания влияния на мои экспертные оценки и суждения со стороны Участников или иных лиц, не участвующих в оценке Заявок, я обязуюсь незамедлительно доложить об этом лично председателю Закупочной комиссии или Руководителю экспертной группы.</w:t>
      </w:r>
      <w:proofErr w:type="gramEnd"/>
    </w:p>
    <w:p w:rsidR="00CE0301" w:rsidRPr="00CE0301" w:rsidRDefault="00CE0301" w:rsidP="00CE0301">
      <w:pPr>
        <w:widowControl/>
        <w:pBdr>
          <w:bottom w:val="single" w:sz="12" w:space="1" w:color="auto"/>
        </w:pBdr>
        <w:autoSpaceDE/>
        <w:autoSpaceDN/>
        <w:adjustRightInd/>
        <w:spacing w:line="360" w:lineRule="auto"/>
        <w:ind w:firstLine="567"/>
        <w:jc w:val="both"/>
        <w:rPr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firstLine="360"/>
        <w:jc w:val="both"/>
        <w:rPr>
          <w:i/>
          <w:snapToGrid w:val="0"/>
          <w:color w:val="000000"/>
          <w:spacing w:val="-10"/>
        </w:rPr>
      </w:pPr>
      <w:r w:rsidRPr="00CE0301">
        <w:rPr>
          <w:i/>
          <w:snapToGrid w:val="0"/>
        </w:rPr>
        <w:t>(Должность, подпись)</w:t>
      </w:r>
      <w:r w:rsidRPr="00CE0301">
        <w:rPr>
          <w:i/>
          <w:snapToGrid w:val="0"/>
        </w:rPr>
        <w:tab/>
      </w:r>
      <w:r w:rsidRPr="00CE0301">
        <w:rPr>
          <w:i/>
          <w:snapToGrid w:val="0"/>
        </w:rPr>
        <w:tab/>
        <w:t xml:space="preserve">                                                       (ФИО)</w:t>
      </w:r>
    </w:p>
    <w:p w:rsidR="00CE0301" w:rsidRPr="00CE0301" w:rsidRDefault="00CE0301" w:rsidP="00CE0301">
      <w:pPr>
        <w:widowControl/>
        <w:autoSpaceDE/>
        <w:autoSpaceDN/>
        <w:adjustRightInd/>
        <w:spacing w:after="120" w:line="360" w:lineRule="auto"/>
        <w:ind w:firstLine="567"/>
        <w:jc w:val="both"/>
        <w:rPr>
          <w:snapToGrid w:val="0"/>
        </w:rPr>
        <w:sectPr w:rsidR="00CE0301" w:rsidRPr="00CE0301" w:rsidSect="00556DBF">
          <w:footerReference w:type="default" r:id="rId12"/>
          <w:pgSz w:w="11906" w:h="16838" w:code="9"/>
          <w:pgMar w:top="1134" w:right="850" w:bottom="1134" w:left="1276" w:header="709" w:footer="709" w:gutter="0"/>
          <w:cols w:space="708"/>
          <w:titlePg/>
          <w:docGrid w:linePitch="381"/>
        </w:sectPr>
      </w:pPr>
      <w:r w:rsidRPr="00CE0301">
        <w:rPr>
          <w:snapToGrid w:val="0"/>
        </w:rPr>
        <w:t>«_____» _________________ 20__ г.</w:t>
      </w:r>
    </w:p>
    <w:p w:rsidR="00CE0301" w:rsidRPr="00CE0301" w:rsidRDefault="00CE0301" w:rsidP="00CE0301">
      <w:pPr>
        <w:keepNext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</w:rPr>
      </w:pPr>
      <w:r w:rsidRPr="00CE0301">
        <w:rPr>
          <w:b/>
        </w:rPr>
        <w:lastRenderedPageBreak/>
        <w:t>Приложение №3</w:t>
      </w:r>
    </w:p>
    <w:tbl>
      <w:tblPr>
        <w:tblW w:w="1535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253"/>
        <w:gridCol w:w="568"/>
        <w:gridCol w:w="1843"/>
        <w:gridCol w:w="3544"/>
        <w:gridCol w:w="3261"/>
        <w:gridCol w:w="1984"/>
        <w:gridCol w:w="1843"/>
        <w:gridCol w:w="1276"/>
        <w:gridCol w:w="488"/>
        <w:gridCol w:w="299"/>
      </w:tblGrid>
      <w:tr w:rsidR="00CE0301" w:rsidRPr="00CE0301" w:rsidTr="00F37960">
        <w:trPr>
          <w:gridAfter w:val="2"/>
          <w:wAfter w:w="787" w:type="dxa"/>
          <w:trHeight w:val="539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right="249"/>
              <w:jc w:val="both"/>
              <w:rPr>
                <w:b/>
                <w:bCs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E0301" w:rsidRPr="00CE0301" w:rsidRDefault="00CE0301" w:rsidP="00CE0301">
            <w:pPr>
              <w:widowControl/>
              <w:tabs>
                <w:tab w:val="left" w:pos="12478"/>
              </w:tabs>
              <w:autoSpaceDE/>
              <w:autoSpaceDN/>
              <w:adjustRightInd/>
              <w:ind w:right="249"/>
              <w:jc w:val="both"/>
              <w:rPr>
                <w:b/>
                <w:bCs/>
              </w:rPr>
            </w:pPr>
            <w:r w:rsidRPr="00CE0301">
              <w:rPr>
                <w:b/>
                <w:bCs/>
              </w:rPr>
              <w:t xml:space="preserve">Форма индивидуальной экспертной оценки Заявок на участие в закупочной процедуре на право заключения договора </w:t>
            </w:r>
            <w:proofErr w:type="gramStart"/>
            <w:r w:rsidRPr="00CE0301">
              <w:rPr>
                <w:b/>
                <w:bCs/>
              </w:rPr>
              <w:t>на</w:t>
            </w:r>
            <w:proofErr w:type="gramEnd"/>
            <w:r w:rsidRPr="00CE0301">
              <w:rPr>
                <w:b/>
                <w:bCs/>
              </w:rPr>
              <w:t xml:space="preserve"> ________________________________________________________________________________________________________________</w:t>
            </w:r>
          </w:p>
          <w:p w:rsidR="00CE0301" w:rsidRPr="00CE0301" w:rsidRDefault="00CE0301" w:rsidP="00CE0301">
            <w:pPr>
              <w:widowControl/>
              <w:tabs>
                <w:tab w:val="left" w:pos="12478"/>
              </w:tabs>
              <w:autoSpaceDE/>
              <w:autoSpaceDN/>
              <w:adjustRightInd/>
              <w:ind w:right="249"/>
              <w:jc w:val="both"/>
              <w:rPr>
                <w:b/>
                <w:caps/>
                <w:snapToGrid w:val="0"/>
              </w:rPr>
            </w:pPr>
            <w:r w:rsidRPr="00CE0301">
              <w:rPr>
                <w:b/>
                <w:bCs/>
              </w:rPr>
              <w:t xml:space="preserve">__________________________________________________________________________________________ </w:t>
            </w:r>
            <w:r w:rsidRPr="00CE0301">
              <w:rPr>
                <w:b/>
                <w:bCs/>
                <w:u w:val="single"/>
              </w:rPr>
              <w:t>по отборочным критериям</w:t>
            </w:r>
          </w:p>
        </w:tc>
      </w:tr>
      <w:tr w:rsidR="00CE0301" w:rsidRPr="00CE0301" w:rsidTr="00F37960">
        <w:trPr>
          <w:gridAfter w:val="2"/>
          <w:wAfter w:w="787" w:type="dxa"/>
          <w:trHeight w:val="255"/>
        </w:trPr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before="120" w:after="120"/>
              <w:rPr>
                <w:b/>
                <w:bCs/>
              </w:rPr>
            </w:pPr>
          </w:p>
        </w:tc>
        <w:tc>
          <w:tcPr>
            <w:tcW w:w="1431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301" w:rsidRPr="00CE0301" w:rsidRDefault="00CE0301" w:rsidP="00CE0301">
            <w:pPr>
              <w:widowControl/>
              <w:tabs>
                <w:tab w:val="left" w:pos="12478"/>
              </w:tabs>
              <w:autoSpaceDE/>
              <w:autoSpaceDN/>
              <w:adjustRightInd/>
              <w:spacing w:before="120" w:after="120"/>
            </w:pPr>
            <w:r w:rsidRPr="00CE0301">
              <w:rPr>
                <w:b/>
                <w:bCs/>
              </w:rPr>
              <w:t>Ф.И.О. Эксперта, оценивающего Предложения по критерию:________________________________</w:t>
            </w:r>
          </w:p>
        </w:tc>
      </w:tr>
      <w:tr w:rsidR="00CE0301" w:rsidRPr="00CE0301" w:rsidTr="00F37960">
        <w:trPr>
          <w:trHeight w:val="270"/>
        </w:trPr>
        <w:tc>
          <w:tcPr>
            <w:tcW w:w="266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26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blHeader/>
        </w:trPr>
        <w:tc>
          <w:tcPr>
            <w:tcW w:w="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 xml:space="preserve">№ </w:t>
            </w:r>
            <w:proofErr w:type="gramStart"/>
            <w:r w:rsidRPr="00CE0301">
              <w:rPr>
                <w:b/>
                <w:snapToGrid w:val="0"/>
              </w:rPr>
              <w:t>п</w:t>
            </w:r>
            <w:proofErr w:type="gramEnd"/>
            <w:r w:rsidRPr="00CE0301">
              <w:rPr>
                <w:b/>
                <w:snapToGrid w:val="0"/>
              </w:rPr>
              <w:t>/п критерия</w:t>
            </w:r>
          </w:p>
        </w:tc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12"/>
              <w:jc w:val="center"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 xml:space="preserve">Наименование отборочного критерия 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right="-392"/>
              <w:jc w:val="center"/>
              <w:rPr>
                <w:snapToGrid w:val="0"/>
              </w:rPr>
            </w:pPr>
            <w:r w:rsidRPr="00CE0301">
              <w:rPr>
                <w:b/>
                <w:bCs/>
              </w:rPr>
              <w:t>Вид экспертной оценки*</w:t>
            </w:r>
          </w:p>
        </w:tc>
        <w:tc>
          <w:tcPr>
            <w:tcW w:w="5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  <w:r w:rsidRPr="00CE0301">
              <w:rPr>
                <w:snapToGrid w:val="0"/>
              </w:rPr>
              <w:t>Экспертные оценки</w:t>
            </w:r>
            <w:r w:rsidRPr="00CE0301">
              <w:rPr>
                <w:snapToGrid w:val="0"/>
              </w:rPr>
              <w:br/>
            </w:r>
            <w:r w:rsidRPr="00CE0301">
              <w:rPr>
                <w:b/>
                <w:snapToGrid w:val="0"/>
              </w:rPr>
              <w:t>«Соответствует»</w:t>
            </w:r>
            <w:r w:rsidRPr="00CE0301">
              <w:rPr>
                <w:snapToGrid w:val="0"/>
              </w:rPr>
              <w:t xml:space="preserve"> или «</w:t>
            </w:r>
            <w:r w:rsidRPr="00CE0301">
              <w:rPr>
                <w:b/>
                <w:snapToGrid w:val="0"/>
              </w:rPr>
              <w:t>Не соответствует»</w:t>
            </w:r>
            <w:r w:rsidRPr="00CE0301">
              <w:rPr>
                <w:snapToGrid w:val="0"/>
              </w:rPr>
              <w:t xml:space="preserve"> требованиям закупочной документации</w:t>
            </w:r>
            <w:r w:rsidRPr="00CE0301">
              <w:rPr>
                <w:snapToGrid w:val="0"/>
              </w:rPr>
              <w:br/>
            </w:r>
            <w:r w:rsidRPr="00CE0301">
              <w:rPr>
                <w:snapToGrid w:val="0"/>
                <w:color w:val="FF0000"/>
              </w:rPr>
              <w:t>(в случае несоответствия указываются причины)</w:t>
            </w:r>
          </w:p>
        </w:tc>
      </w:tr>
      <w:tr w:rsidR="00CE0301" w:rsidRPr="00CE0301" w:rsidTr="00F379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  <w:trHeight w:val="430"/>
          <w:tblHeader/>
        </w:trPr>
        <w:tc>
          <w:tcPr>
            <w:tcW w:w="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snapToGrid w:val="0"/>
              </w:rPr>
            </w:pPr>
          </w:p>
        </w:tc>
        <w:tc>
          <w:tcPr>
            <w:tcW w:w="53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CE0301">
              <w:rPr>
                <w:b/>
                <w:bCs/>
                <w:i/>
                <w:iCs/>
              </w:rPr>
              <w:t>Участник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CE0301">
              <w:rPr>
                <w:b/>
                <w:bCs/>
                <w:i/>
                <w:iCs/>
              </w:rPr>
              <w:t>Участник 2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CE0301">
              <w:rPr>
                <w:b/>
                <w:bCs/>
                <w:i/>
                <w:iCs/>
              </w:rPr>
              <w:t xml:space="preserve">Участник </w:t>
            </w:r>
            <w:r w:rsidRPr="00CE0301"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  <w:tr w:rsidR="00CE0301" w:rsidRPr="00CE0301" w:rsidTr="00F379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i/>
                <w:snapToGrid w:val="0"/>
              </w:rPr>
            </w:pPr>
            <w:r w:rsidRPr="00CE0301">
              <w:rPr>
                <w:b/>
                <w:i/>
                <w:snapToGrid w:val="0"/>
              </w:rPr>
              <w:t>1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Правоспособность Участника участвовать в данной закупочной процедуре и его правоспособность заключить договор (включая оценку наличия документов (</w:t>
            </w:r>
            <w:proofErr w:type="spellStart"/>
            <w:r w:rsidRPr="00CE0301">
              <w:rPr>
                <w:b/>
                <w:snapToGrid w:val="0"/>
              </w:rPr>
              <w:t>пп</w:t>
            </w:r>
            <w:proofErr w:type="spellEnd"/>
            <w:r w:rsidRPr="00CE0301">
              <w:rPr>
                <w:b/>
                <w:snapToGrid w:val="0"/>
              </w:rPr>
              <w:t xml:space="preserve">. а), д), е), ж), н) п.5.2.1. </w:t>
            </w:r>
            <w:proofErr w:type="gramStart"/>
            <w:r w:rsidRPr="00CE0301">
              <w:rPr>
                <w:b/>
                <w:snapToGrid w:val="0"/>
              </w:rPr>
              <w:t>Тома I)  и соответствие их требованиям о сроках и форме представления)**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  <w:r w:rsidRPr="00CE0301">
              <w:rPr>
                <w:snapToGrid w:val="0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</w:tr>
      <w:tr w:rsidR="00CE0301" w:rsidRPr="00CE0301" w:rsidTr="00F379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i/>
                <w:snapToGrid w:val="0"/>
              </w:rPr>
            </w:pPr>
            <w:r w:rsidRPr="00CE0301">
              <w:rPr>
                <w:b/>
                <w:i/>
                <w:snapToGrid w:val="0"/>
              </w:rPr>
              <w:t>2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Соответствие представленных документов в составе заявки требованиям, изложенным в закупочной документации (п.5.4., 5.10.6., 5.10.2 Тома I).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  <w:r w:rsidRPr="00CE0301">
              <w:rPr>
                <w:snapToGrid w:val="0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</w:tr>
      <w:tr w:rsidR="00CE0301" w:rsidRPr="00CE0301" w:rsidTr="00F379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i/>
                <w:snapToGrid w:val="0"/>
              </w:rPr>
            </w:pPr>
            <w:r w:rsidRPr="00CE0301">
              <w:rPr>
                <w:b/>
                <w:i/>
                <w:snapToGrid w:val="0"/>
              </w:rPr>
              <w:t>3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Приемлемость предлагаемых договорных условий***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  <w:r w:rsidRPr="00CE0301">
              <w:rPr>
                <w:snapToGrid w:val="0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</w:tr>
      <w:tr w:rsidR="00CE0301" w:rsidRPr="00CE0301" w:rsidTr="00F379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i/>
                <w:snapToGrid w:val="0"/>
              </w:rPr>
            </w:pPr>
            <w:r w:rsidRPr="00CE0301">
              <w:rPr>
                <w:b/>
                <w:i/>
                <w:snapToGrid w:val="0"/>
              </w:rPr>
              <w:t>4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Соответствие представленных документов в составе заявки требованиям, изложенным в закупочной документации (п.5.4., 5.10.6., 5.10.2 Тома I).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  <w:r w:rsidRPr="00CE0301">
              <w:rPr>
                <w:snapToGrid w:val="0"/>
              </w:rPr>
              <w:t>юридическая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</w:tr>
      <w:tr w:rsidR="00CE0301" w:rsidRPr="00CE0301" w:rsidTr="00F379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i/>
                <w:snapToGrid w:val="0"/>
              </w:rPr>
            </w:pPr>
            <w:r w:rsidRPr="00CE0301">
              <w:rPr>
                <w:b/>
                <w:i/>
                <w:snapToGrid w:val="0"/>
              </w:rPr>
              <w:t>5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 xml:space="preserve">Показатели финансово-хозяйственной деятельности Участника конкурентных переговоров свидетельствуют о его </w:t>
            </w:r>
            <w:r w:rsidRPr="00CE0301">
              <w:rPr>
                <w:b/>
                <w:snapToGrid w:val="0"/>
              </w:rPr>
              <w:lastRenderedPageBreak/>
              <w:t>платежеспособности и финансовой устойчивости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  <w:r w:rsidRPr="00CE0301">
              <w:rPr>
                <w:snapToGrid w:val="0"/>
              </w:rPr>
              <w:lastRenderedPageBreak/>
              <w:t>Финансово-экономическая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</w:tr>
      <w:tr w:rsidR="00CE0301" w:rsidRPr="00CE0301" w:rsidTr="00F379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i/>
                <w:snapToGrid w:val="0"/>
              </w:rPr>
            </w:pPr>
            <w:r w:rsidRPr="00CE0301">
              <w:rPr>
                <w:b/>
                <w:i/>
                <w:snapToGrid w:val="0"/>
              </w:rPr>
              <w:lastRenderedPageBreak/>
              <w:t>6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Предоставление  пакета услуг в объеме и качестве в соответствии с техническим заданием (Том II ЗД)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  <w:r w:rsidRPr="00CE0301">
              <w:rPr>
                <w:snapToGrid w:val="0"/>
              </w:rPr>
              <w:t>Техническая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</w:tr>
      <w:tr w:rsidR="00CE0301" w:rsidRPr="00CE0301" w:rsidTr="00F379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i/>
                <w:snapToGrid w:val="0"/>
              </w:rPr>
            </w:pPr>
            <w:r w:rsidRPr="00CE0301">
              <w:rPr>
                <w:b/>
                <w:i/>
                <w:snapToGrid w:val="0"/>
              </w:rPr>
              <w:t>7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 xml:space="preserve">Наличие у участника не менее 5 аналогичных договоров для  компаний, имеющим годовой оборот не менее 100 </w:t>
            </w:r>
            <w:proofErr w:type="spellStart"/>
            <w:r w:rsidRPr="00CE0301">
              <w:rPr>
                <w:b/>
                <w:snapToGrid w:val="0"/>
              </w:rPr>
              <w:t>млн</w:t>
            </w:r>
            <w:proofErr w:type="gramStart"/>
            <w:r w:rsidRPr="00CE0301">
              <w:rPr>
                <w:b/>
                <w:snapToGrid w:val="0"/>
              </w:rPr>
              <w:t>.р</w:t>
            </w:r>
            <w:proofErr w:type="gramEnd"/>
            <w:r w:rsidRPr="00CE0301">
              <w:rPr>
                <w:b/>
                <w:snapToGrid w:val="0"/>
              </w:rPr>
              <w:t>уб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  <w:r w:rsidRPr="00CE0301">
              <w:rPr>
                <w:snapToGrid w:val="0"/>
              </w:rPr>
              <w:t>Квалификационная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</w:tr>
      <w:tr w:rsidR="00CE0301" w:rsidRPr="00CE0301" w:rsidTr="00F379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i/>
                <w:snapToGrid w:val="0"/>
              </w:rPr>
            </w:pPr>
            <w:r w:rsidRPr="00CE0301">
              <w:rPr>
                <w:b/>
                <w:i/>
                <w:snapToGrid w:val="0"/>
              </w:rPr>
              <w:t>8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Наличие в штате квалифицированных специалистов (не менее 50 человек)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  <w:r w:rsidRPr="00CE0301">
              <w:rPr>
                <w:snapToGrid w:val="0"/>
              </w:rPr>
              <w:t>Квалификационная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</w:tr>
      <w:tr w:rsidR="00CE0301" w:rsidRPr="00CE0301" w:rsidTr="00F379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99" w:type="dxa"/>
        </w:trPr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i/>
                <w:snapToGrid w:val="0"/>
              </w:rPr>
            </w:pPr>
            <w:r w:rsidRPr="00CE0301">
              <w:rPr>
                <w:b/>
                <w:i/>
                <w:snapToGrid w:val="0"/>
              </w:rPr>
              <w:t>9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Участник имеет опыт предоставления аналогичных услуг не менее пяти лет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  <w:r w:rsidRPr="00CE0301">
              <w:rPr>
                <w:snapToGrid w:val="0"/>
              </w:rPr>
              <w:t>Квалификационная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snapToGrid w:val="0"/>
              </w:rPr>
            </w:pPr>
          </w:p>
        </w:tc>
      </w:tr>
    </w:tbl>
    <w:p w:rsidR="00CE0301" w:rsidRPr="00CE0301" w:rsidRDefault="00CE0301" w:rsidP="00CE0301">
      <w:pPr>
        <w:widowControl/>
        <w:numPr>
          <w:ilvl w:val="0"/>
          <w:numId w:val="5"/>
        </w:numPr>
        <w:suppressAutoHyphens/>
        <w:autoSpaceDE/>
        <w:autoSpaceDN/>
        <w:adjustRightInd/>
        <w:spacing w:before="120" w:after="120" w:line="360" w:lineRule="auto"/>
        <w:ind w:left="0" w:firstLine="0"/>
        <w:jc w:val="both"/>
        <w:rPr>
          <w:b/>
          <w:bCs/>
          <w:i/>
        </w:rPr>
      </w:pPr>
      <w:r w:rsidRPr="00CE0301">
        <w:rPr>
          <w:b/>
          <w:bCs/>
          <w:i/>
        </w:rPr>
        <w:t xml:space="preserve">* - оценка проводится  только по тем направлениям оценки, по которым назначены эксперты,  согласно Приложению 1. </w:t>
      </w:r>
    </w:p>
    <w:p w:rsidR="00CE0301" w:rsidRPr="00CE0301" w:rsidRDefault="00CE0301" w:rsidP="00CE0301">
      <w:pPr>
        <w:widowControl/>
        <w:autoSpaceDE/>
        <w:autoSpaceDN/>
        <w:adjustRightInd/>
        <w:jc w:val="both"/>
        <w:rPr>
          <w:snapToGrid w:val="0"/>
        </w:rPr>
      </w:pPr>
      <w:r w:rsidRPr="00CE0301">
        <w:rPr>
          <w:snapToGrid w:val="0"/>
        </w:rPr>
        <w:t xml:space="preserve">** </w:t>
      </w:r>
      <w:r w:rsidRPr="00CE0301">
        <w:rPr>
          <w:i/>
          <w:snapToGrid w:val="0"/>
        </w:rPr>
        <w:t>Не представление документа и/или несоответствие форме представления и/или несоответствие документа срокам давности приравнивается к тому, что документ не представлен и Участник подлежит отклонению.</w:t>
      </w:r>
    </w:p>
    <w:p w:rsidR="00CE0301" w:rsidRPr="00CE0301" w:rsidRDefault="00CE0301" w:rsidP="00CE0301">
      <w:pPr>
        <w:widowControl/>
        <w:autoSpaceDE/>
        <w:autoSpaceDN/>
        <w:adjustRightInd/>
        <w:jc w:val="both"/>
        <w:rPr>
          <w:snapToGrid w:val="0"/>
        </w:rPr>
      </w:pPr>
      <w:r w:rsidRPr="00CE0301">
        <w:rPr>
          <w:snapToGrid w:val="0"/>
        </w:rPr>
        <w:t xml:space="preserve">*** </w:t>
      </w:r>
      <w:r w:rsidRPr="00CE0301">
        <w:rPr>
          <w:i/>
          <w:snapToGrid w:val="0"/>
        </w:rPr>
        <w:t xml:space="preserve">Представление протокола разногласий с «обязательными» условиями не допускается. В </w:t>
      </w:r>
      <w:proofErr w:type="gramStart"/>
      <w:r w:rsidRPr="00CE0301">
        <w:rPr>
          <w:i/>
          <w:snapToGrid w:val="0"/>
        </w:rPr>
        <w:t>случае</w:t>
      </w:r>
      <w:proofErr w:type="gramEnd"/>
      <w:r w:rsidRPr="00CE0301">
        <w:rPr>
          <w:i/>
          <w:snapToGrid w:val="0"/>
        </w:rPr>
        <w:t xml:space="preserve"> признания</w:t>
      </w:r>
      <w:r w:rsidRPr="00CE0301">
        <w:rPr>
          <w:snapToGrid w:val="0"/>
        </w:rPr>
        <w:t xml:space="preserve"> </w:t>
      </w:r>
      <w:r w:rsidRPr="00CE0301">
        <w:rPr>
          <w:i/>
          <w:snapToGrid w:val="0"/>
        </w:rPr>
        <w:t xml:space="preserve">неприемлемыми и/или отклонения Организатором закупки/Заказчиками каких-либо отдельных либо всех условий, указанных в протоколе разногласий Заявка Участника не подлежит отклонению. Не представление протокола разногласий в соответствии с формой 3, установленной Томом </w:t>
      </w:r>
      <w:r w:rsidRPr="00CE0301">
        <w:rPr>
          <w:i/>
          <w:snapToGrid w:val="0"/>
          <w:lang w:val="en-US"/>
        </w:rPr>
        <w:t>IV</w:t>
      </w:r>
      <w:r w:rsidRPr="00CE0301">
        <w:rPr>
          <w:i/>
          <w:snapToGrid w:val="0"/>
        </w:rPr>
        <w:t xml:space="preserve"> и/или письма-согласия с условиями договора, и/или представление протокола разногласий с «обязательными» условиями будут основанием для отклонения заявки Участника.</w:t>
      </w:r>
      <w:r w:rsidRPr="00CE0301">
        <w:rPr>
          <w:snapToGrid w:val="0"/>
        </w:rPr>
        <w:t xml:space="preserve"> </w:t>
      </w:r>
      <w:r w:rsidRPr="00CE0301">
        <w:rPr>
          <w:i/>
          <w:snapToGrid w:val="0"/>
        </w:rPr>
        <w:t>Выявление противоречий между коммерческим предложением, графиком оплаты и представленным протоколом разногласий и/или письмом-согласием с условиями договора будут основанием для отклонения Заявки Участника.</w:t>
      </w: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</w:rPr>
      </w:pPr>
    </w:p>
    <w:p w:rsidR="00CE0301" w:rsidRPr="00CE0301" w:rsidRDefault="00CE0301" w:rsidP="00CE0301">
      <w:pPr>
        <w:widowControl/>
        <w:numPr>
          <w:ilvl w:val="0"/>
          <w:numId w:val="5"/>
        </w:numPr>
        <w:suppressAutoHyphens/>
        <w:autoSpaceDE/>
        <w:autoSpaceDN/>
        <w:adjustRightInd/>
        <w:spacing w:before="120" w:after="120" w:line="360" w:lineRule="auto"/>
        <w:ind w:left="0" w:firstLine="0"/>
        <w:jc w:val="both"/>
        <w:rPr>
          <w:b/>
          <w:bCs/>
          <w:i/>
        </w:rPr>
      </w:pPr>
      <w:r w:rsidRPr="00CE0301">
        <w:rPr>
          <w:b/>
          <w:bCs/>
          <w:i/>
        </w:rPr>
        <w:t xml:space="preserve">Заключение </w:t>
      </w:r>
      <w:r w:rsidRPr="00CE0301">
        <w:rPr>
          <w:bCs/>
          <w:i/>
        </w:rPr>
        <w:t>(заполняется во всех случаях несоответствия)</w:t>
      </w:r>
      <w:r w:rsidRPr="00CE0301">
        <w:rPr>
          <w:b/>
          <w:bCs/>
          <w:i/>
        </w:rPr>
        <w:t>: </w:t>
      </w:r>
    </w:p>
    <w:p w:rsidR="00CE0301" w:rsidRPr="00CE0301" w:rsidRDefault="00CE0301" w:rsidP="00CE0301">
      <w:pPr>
        <w:widowControl/>
        <w:autoSpaceDE/>
        <w:autoSpaceDN/>
        <w:adjustRightInd/>
        <w:spacing w:after="120"/>
        <w:ind w:firstLine="567"/>
        <w:jc w:val="both"/>
        <w:rPr>
          <w:b/>
        </w:rPr>
      </w:pPr>
      <w:r w:rsidRPr="00CE0301">
        <w:rPr>
          <w:b/>
        </w:rPr>
        <w:t>Считаю, что выявленные недостатки Участника</w:t>
      </w:r>
      <w:r w:rsidRPr="00CE0301">
        <w:rPr>
          <w:b/>
          <w:snapToGrid w:val="0"/>
        </w:rPr>
        <w:t xml:space="preserve"> (</w:t>
      </w:r>
      <w:r w:rsidRPr="00CE0301">
        <w:rPr>
          <w:b/>
          <w:i/>
          <w:snapToGrid w:val="0"/>
        </w:rPr>
        <w:t>либо</w:t>
      </w:r>
      <w:r w:rsidRPr="00CE0301">
        <w:rPr>
          <w:b/>
          <w:snapToGrid w:val="0"/>
        </w:rPr>
        <w:t xml:space="preserve"> Предложения Участника) </w:t>
      </w:r>
      <w:r w:rsidRPr="00CE0301">
        <w:rPr>
          <w:b/>
          <w:i/>
        </w:rPr>
        <w:t>(указывается наименование  Участника),</w:t>
      </w:r>
      <w:r w:rsidRPr="00CE0301">
        <w:rPr>
          <w:b/>
        </w:rPr>
        <w:t xml:space="preserve"> а именно: </w:t>
      </w:r>
      <w:r w:rsidRPr="00CE0301">
        <w:rPr>
          <w:b/>
          <w:i/>
        </w:rPr>
        <w:t xml:space="preserve">(перечисляются все несоответствия со ссылкой на пункт закупочной документации) </w:t>
      </w:r>
      <w:r w:rsidRPr="00CE0301">
        <w:rPr>
          <w:b/>
        </w:rPr>
        <w:t xml:space="preserve">достаточным </w:t>
      </w:r>
      <w:r w:rsidRPr="00CE0301">
        <w:rPr>
          <w:b/>
          <w:snapToGrid w:val="0"/>
        </w:rPr>
        <w:t>(</w:t>
      </w:r>
      <w:r w:rsidRPr="00CE0301">
        <w:rPr>
          <w:b/>
          <w:i/>
          <w:snapToGrid w:val="0"/>
        </w:rPr>
        <w:t>либо</w:t>
      </w:r>
      <w:r w:rsidRPr="00CE0301">
        <w:rPr>
          <w:b/>
          <w:snapToGrid w:val="0"/>
        </w:rPr>
        <w:t xml:space="preserve"> не достаточным) </w:t>
      </w:r>
      <w:r w:rsidRPr="00CE0301">
        <w:rPr>
          <w:b/>
        </w:rPr>
        <w:t xml:space="preserve">основанием для отклонения, так как </w:t>
      </w:r>
      <w:r w:rsidRPr="00CE0301">
        <w:rPr>
          <w:b/>
          <w:i/>
        </w:rPr>
        <w:t>(описывается почему)</w:t>
      </w:r>
      <w:r w:rsidRPr="00CE0301">
        <w:rPr>
          <w:b/>
        </w:rPr>
        <w:t xml:space="preserve">  </w:t>
      </w:r>
    </w:p>
    <w:p w:rsidR="00CE0301" w:rsidRPr="00CE0301" w:rsidRDefault="00CE0301" w:rsidP="00CE0301">
      <w:pPr>
        <w:suppressAutoHyphens/>
        <w:autoSpaceDE/>
        <w:autoSpaceDN/>
        <w:adjustRightInd/>
        <w:spacing w:before="240" w:after="120"/>
        <w:ind w:left="1134" w:hanging="567"/>
        <w:outlineLvl w:val="3"/>
        <w:rPr>
          <w:b/>
          <w:i/>
          <w:snapToGrid w:val="0"/>
        </w:rPr>
      </w:pPr>
      <w:r w:rsidRPr="00CE0301">
        <w:rPr>
          <w:b/>
          <w:i/>
          <w:snapToGrid w:val="0"/>
        </w:rPr>
        <w:t>Считаю…</w:t>
      </w: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left="283" w:hanging="283"/>
        <w:contextualSpacing/>
        <w:jc w:val="both"/>
      </w:pPr>
      <w:r w:rsidRPr="00CE0301">
        <w:t>(Дата и подпись Эксперта) </w:t>
      </w: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left="283" w:hanging="283"/>
        <w:contextualSpacing/>
        <w:jc w:val="both"/>
      </w:pPr>
    </w:p>
    <w:p w:rsidR="00CE0301" w:rsidRPr="00CE0301" w:rsidRDefault="00CE0301" w:rsidP="00CE0301">
      <w:pPr>
        <w:keepNext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</w:rPr>
      </w:pP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spacing w:line="360" w:lineRule="auto"/>
        <w:ind w:firstLine="567"/>
        <w:jc w:val="both"/>
        <w:rPr>
          <w:snapToGrid w:val="0"/>
        </w:rPr>
      </w:pPr>
    </w:p>
    <w:p w:rsidR="00CE0301" w:rsidRPr="00CE0301" w:rsidRDefault="00CE0301" w:rsidP="00CE0301">
      <w:pPr>
        <w:keepNext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</w:rPr>
      </w:pPr>
      <w:r w:rsidRPr="00CE0301">
        <w:rPr>
          <w:b/>
        </w:rPr>
        <w:t>Приложение №4</w:t>
      </w:r>
    </w:p>
    <w:tbl>
      <w:tblPr>
        <w:tblW w:w="1773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1008"/>
        <w:gridCol w:w="5811"/>
        <w:gridCol w:w="3119"/>
        <w:gridCol w:w="1559"/>
        <w:gridCol w:w="1559"/>
        <w:gridCol w:w="1637"/>
        <w:gridCol w:w="206"/>
        <w:gridCol w:w="199"/>
        <w:gridCol w:w="1219"/>
        <w:gridCol w:w="199"/>
        <w:gridCol w:w="20"/>
        <w:gridCol w:w="1199"/>
      </w:tblGrid>
      <w:tr w:rsidR="00CE0301" w:rsidRPr="00CE0301" w:rsidTr="00F37960">
        <w:trPr>
          <w:trHeight w:val="539"/>
        </w:trPr>
        <w:tc>
          <w:tcPr>
            <w:tcW w:w="1631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E0301" w:rsidRPr="00CE0301" w:rsidRDefault="00CE0301" w:rsidP="00CE0301">
            <w:pPr>
              <w:widowControl/>
              <w:tabs>
                <w:tab w:val="left" w:pos="12478"/>
              </w:tabs>
              <w:autoSpaceDE/>
              <w:autoSpaceDN/>
              <w:adjustRightInd/>
              <w:ind w:right="249"/>
              <w:jc w:val="both"/>
              <w:rPr>
                <w:b/>
                <w:bCs/>
              </w:rPr>
            </w:pPr>
            <w:r w:rsidRPr="00CE0301">
              <w:rPr>
                <w:b/>
                <w:bCs/>
              </w:rPr>
              <w:t xml:space="preserve">Форма индивидуальной экспертной оценки Заявок на участие в закупочной процедуре на право заключения договора </w:t>
            </w:r>
            <w:proofErr w:type="gramStart"/>
            <w:r w:rsidRPr="00CE0301">
              <w:rPr>
                <w:b/>
                <w:bCs/>
              </w:rPr>
              <w:t>на</w:t>
            </w:r>
            <w:proofErr w:type="gramEnd"/>
            <w:r w:rsidRPr="00CE0301">
              <w:rPr>
                <w:b/>
                <w:bCs/>
              </w:rPr>
              <w:t xml:space="preserve"> _________________________________________________________________________________________________________________________</w:t>
            </w:r>
          </w:p>
          <w:p w:rsidR="00CE0301" w:rsidRPr="00CE0301" w:rsidRDefault="00CE0301" w:rsidP="00CE0301">
            <w:pPr>
              <w:widowControl/>
              <w:adjustRightInd/>
              <w:ind w:left="333"/>
              <w:jc w:val="both"/>
              <w:rPr>
                <w:b/>
                <w:snapToGrid w:val="0"/>
              </w:rPr>
            </w:pPr>
            <w:r w:rsidRPr="00CE0301">
              <w:rPr>
                <w:b/>
                <w:bCs/>
              </w:rPr>
              <w:t xml:space="preserve">___________________________________________________________________________________________ </w:t>
            </w:r>
            <w:r w:rsidRPr="00CE0301">
              <w:rPr>
                <w:b/>
                <w:bCs/>
                <w:u w:val="single"/>
              </w:rPr>
              <w:t>по оценочным критериям</w:t>
            </w:r>
          </w:p>
          <w:p w:rsidR="00CE0301" w:rsidRPr="00CE0301" w:rsidRDefault="00CE0301" w:rsidP="00CE0301">
            <w:pPr>
              <w:widowControl/>
              <w:tabs>
                <w:tab w:val="left" w:pos="9556"/>
              </w:tabs>
              <w:autoSpaceDE/>
              <w:autoSpaceDN/>
              <w:adjustRightInd/>
              <w:ind w:left="333"/>
              <w:jc w:val="both"/>
              <w:rPr>
                <w:b/>
                <w:bCs/>
              </w:rPr>
            </w:pPr>
            <w:r w:rsidRPr="00CE0301">
              <w:rPr>
                <w:b/>
                <w:bCs/>
              </w:rPr>
              <w:tab/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0301" w:rsidRPr="00CE0301" w:rsidRDefault="00CE0301" w:rsidP="00CE0301">
            <w:pPr>
              <w:widowControl/>
              <w:tabs>
                <w:tab w:val="left" w:pos="12687"/>
              </w:tabs>
              <w:autoSpaceDE/>
              <w:autoSpaceDN/>
              <w:adjustRightInd/>
              <w:ind w:left="333"/>
              <w:rPr>
                <w:b/>
                <w:bCs/>
              </w:rPr>
            </w:pPr>
          </w:p>
        </w:tc>
      </w:tr>
      <w:tr w:rsidR="00CE0301" w:rsidRPr="00CE0301" w:rsidTr="00F37960">
        <w:trPr>
          <w:gridAfter w:val="2"/>
          <w:wAfter w:w="1219" w:type="dxa"/>
          <w:trHeight w:val="255"/>
        </w:trPr>
        <w:tc>
          <w:tcPr>
            <w:tcW w:w="1509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/>
              <w:jc w:val="both"/>
            </w:pPr>
            <w:r w:rsidRPr="00CE0301">
              <w:rPr>
                <w:b/>
                <w:bCs/>
              </w:rPr>
              <w:t>Ф.И.О. Эксперта, оценивающего Предложения по критерию:_________________________________________________________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CE0301" w:rsidRPr="00CE0301" w:rsidTr="00F37960">
        <w:trPr>
          <w:gridAfter w:val="6"/>
          <w:wAfter w:w="3042" w:type="dxa"/>
          <w:trHeight w:val="938"/>
        </w:trPr>
        <w:tc>
          <w:tcPr>
            <w:tcW w:w="10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E0301">
              <w:rPr>
                <w:b/>
                <w:bCs/>
              </w:rPr>
              <w:t>№ критерия</w:t>
            </w:r>
          </w:p>
        </w:tc>
        <w:tc>
          <w:tcPr>
            <w:tcW w:w="581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E0301">
              <w:rPr>
                <w:b/>
                <w:bCs/>
              </w:rPr>
              <w:t>Наименование критерия</w:t>
            </w:r>
          </w:p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Cs/>
                <w:i/>
              </w:rPr>
            </w:pPr>
          </w:p>
        </w:tc>
        <w:tc>
          <w:tcPr>
            <w:tcW w:w="311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E0301">
              <w:rPr>
                <w:b/>
                <w:bCs/>
              </w:rPr>
              <w:t>Вид экспертной оценки</w:t>
            </w:r>
          </w:p>
        </w:tc>
        <w:tc>
          <w:tcPr>
            <w:tcW w:w="475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bCs/>
              </w:rPr>
            </w:pPr>
            <w:r w:rsidRPr="00CE0301">
              <w:rPr>
                <w:b/>
                <w:bCs/>
              </w:rPr>
              <w:t xml:space="preserve">Оценки  Участников </w:t>
            </w:r>
            <w:proofErr w:type="gramStart"/>
            <w:r w:rsidRPr="00CE0301">
              <w:rPr>
                <w:b/>
                <w:bCs/>
              </w:rPr>
              <w:t>согласно шкалы</w:t>
            </w:r>
            <w:proofErr w:type="gramEnd"/>
            <w:r w:rsidRPr="00CE0301">
              <w:rPr>
                <w:b/>
                <w:bCs/>
              </w:rPr>
              <w:t xml:space="preserve"> оценок</w:t>
            </w:r>
          </w:p>
        </w:tc>
      </w:tr>
      <w:tr w:rsidR="00CE0301" w:rsidRPr="00CE0301" w:rsidTr="00F37960">
        <w:trPr>
          <w:gridAfter w:val="6"/>
          <w:wAfter w:w="3042" w:type="dxa"/>
          <w:trHeight w:val="255"/>
        </w:trPr>
        <w:tc>
          <w:tcPr>
            <w:tcW w:w="10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581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3119" w:type="dxa"/>
            <w:vMerge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CE0301">
              <w:rPr>
                <w:b/>
                <w:bCs/>
                <w:i/>
                <w:iCs/>
              </w:rPr>
              <w:t>Участник 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CE0301">
              <w:rPr>
                <w:b/>
                <w:bCs/>
                <w:i/>
                <w:iCs/>
              </w:rPr>
              <w:t>Участник 2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b/>
                <w:bCs/>
                <w:i/>
                <w:iCs/>
              </w:rPr>
            </w:pPr>
            <w:r w:rsidRPr="00CE0301">
              <w:rPr>
                <w:b/>
                <w:bCs/>
                <w:i/>
                <w:iCs/>
              </w:rPr>
              <w:t xml:space="preserve">Участник </w:t>
            </w:r>
            <w:r w:rsidRPr="00CE0301">
              <w:rPr>
                <w:b/>
                <w:bCs/>
                <w:i/>
                <w:iCs/>
                <w:lang w:val="en-US"/>
              </w:rPr>
              <w:t>n</w:t>
            </w:r>
          </w:p>
        </w:tc>
      </w:tr>
      <w:tr w:rsidR="00CE0301" w:rsidRPr="00CE0301" w:rsidTr="00F37960">
        <w:trPr>
          <w:gridAfter w:val="6"/>
          <w:wAfter w:w="3042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1.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Стоимость услуг: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snapToGrid w:val="0"/>
              </w:rPr>
            </w:pPr>
            <w:proofErr w:type="gramStart"/>
            <w:r w:rsidRPr="00CE0301">
              <w:t>Коммерческая</w:t>
            </w:r>
            <w:proofErr w:type="gramEnd"/>
            <w:r w:rsidRPr="00CE0301"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</w:tr>
      <w:tr w:rsidR="00CE0301" w:rsidRPr="00CE0301" w:rsidTr="00F37960">
        <w:trPr>
          <w:gridAfter w:val="6"/>
          <w:wAfter w:w="3042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1.1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line="360" w:lineRule="auto"/>
              <w:ind w:firstLine="567"/>
              <w:jc w:val="both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Стоимость услуг и наценки в рублях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</w:pPr>
            <w:proofErr w:type="gramStart"/>
            <w:r w:rsidRPr="00CE0301">
              <w:t>Коммерческая</w:t>
            </w:r>
            <w:proofErr w:type="gramEnd"/>
            <w:r w:rsidRPr="00CE0301"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</w:tr>
      <w:tr w:rsidR="00CE0301" w:rsidRPr="00CE0301" w:rsidTr="00F37960">
        <w:trPr>
          <w:gridAfter w:val="6"/>
          <w:wAfter w:w="3042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1.2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line="360" w:lineRule="auto"/>
              <w:ind w:firstLine="567"/>
              <w:jc w:val="both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Процентный размер вознаграждения за оказанные услуги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</w:pPr>
            <w:proofErr w:type="gramStart"/>
            <w:r w:rsidRPr="00CE0301">
              <w:t>Коммерческая</w:t>
            </w:r>
            <w:proofErr w:type="gramEnd"/>
            <w:r w:rsidRPr="00CE0301"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</w:tr>
      <w:tr w:rsidR="00CE0301" w:rsidRPr="00CE0301" w:rsidTr="00F37960">
        <w:trPr>
          <w:gridAfter w:val="6"/>
          <w:wAfter w:w="3042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2.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Технологические и организационно-технические предложения по оказанию услуг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2.1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b/>
                <w:bCs/>
                <w:snapToGrid w:val="0"/>
              </w:rPr>
            </w:pPr>
            <w:proofErr w:type="gramStart"/>
            <w:r w:rsidRPr="00CE0301">
              <w:rPr>
                <w:b/>
                <w:bCs/>
                <w:snapToGrid w:val="0"/>
              </w:rPr>
              <w:t>Оценка предложенного минимальное количество людей в группе для получения скидки: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t>Коммерческая</w:t>
            </w:r>
            <w:proofErr w:type="gramEnd"/>
            <w:r w:rsidRPr="00CE0301">
              <w:t xml:space="preserve"> (оценивается по формуле, согласно приложению 6)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b/>
                <w:bCs/>
                <w:i/>
                <w:iCs/>
                <w:snapToGrid w:val="0"/>
              </w:rPr>
            </w:pPr>
            <w:r w:rsidRPr="00CE0301">
              <w:rPr>
                <w:b/>
                <w:bCs/>
                <w:i/>
                <w:iCs/>
                <w:snapToGrid w:val="0"/>
              </w:rPr>
              <w:t>2.2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 xml:space="preserve">Оценка перечня авиа и ж/д </w:t>
            </w:r>
            <w:r w:rsidRPr="00CE0301">
              <w:rPr>
                <w:b/>
                <w:bCs/>
                <w:snapToGrid w:val="0"/>
                <w:color w:val="000000"/>
              </w:rPr>
              <w:t xml:space="preserve">перевозчиков, с </w:t>
            </w:r>
            <w:r w:rsidRPr="00CE0301">
              <w:rPr>
                <w:b/>
                <w:bCs/>
                <w:snapToGrid w:val="0"/>
                <w:color w:val="000000"/>
              </w:rPr>
              <w:lastRenderedPageBreak/>
              <w:t>которыми у Участника заключены договоры, по которым компания-участник получает комиссионное вознаграждение с продажи билетов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rPr>
                <w:snapToGrid w:val="0"/>
              </w:rPr>
              <w:lastRenderedPageBreak/>
              <w:t>Квалификационная</w:t>
            </w:r>
            <w:proofErr w:type="gramEnd"/>
            <w:r w:rsidRPr="00CE0301">
              <w:rPr>
                <w:snapToGrid w:val="0"/>
              </w:rPr>
              <w:t xml:space="preserve"> </w:t>
            </w:r>
            <w:r w:rsidRPr="00CE0301">
              <w:rPr>
                <w:snapToGrid w:val="0"/>
              </w:rPr>
              <w:lastRenderedPageBreak/>
              <w:t>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b/>
                <w:bCs/>
                <w:i/>
                <w:iCs/>
                <w:snapToGrid w:val="0"/>
              </w:rPr>
            </w:pPr>
            <w:r w:rsidRPr="00CE0301">
              <w:rPr>
                <w:b/>
                <w:bCs/>
                <w:i/>
                <w:iCs/>
                <w:snapToGrid w:val="0"/>
              </w:rPr>
              <w:lastRenderedPageBreak/>
              <w:t>2.3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Условия оказания услуг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  <w:proofErr w:type="gramStart"/>
            <w:r w:rsidRPr="00CE0301">
              <w:t>Техническая</w:t>
            </w:r>
            <w:proofErr w:type="gramEnd"/>
            <w:r w:rsidRPr="00CE0301">
              <w:t xml:space="preserve"> </w:t>
            </w:r>
            <w:r w:rsidRPr="00CE0301">
              <w:rPr>
                <w:snapToGrid w:val="0"/>
              </w:rPr>
              <w:t>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</w:tr>
      <w:tr w:rsidR="00CE0301" w:rsidRPr="00CE0301" w:rsidTr="00F37960">
        <w:trPr>
          <w:gridAfter w:val="6"/>
          <w:wAfter w:w="3042" w:type="dxa"/>
          <w:trHeight w:val="27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b/>
                <w:bCs/>
                <w:i/>
                <w:iCs/>
                <w:snapToGrid w:val="0"/>
              </w:rPr>
            </w:pPr>
            <w:r w:rsidRPr="00CE0301">
              <w:rPr>
                <w:b/>
                <w:bCs/>
                <w:i/>
                <w:iCs/>
                <w:snapToGrid w:val="0"/>
              </w:rPr>
              <w:t>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Надежность Участника, в том числе: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</w:tr>
      <w:tr w:rsidR="00CE0301" w:rsidRPr="00CE0301" w:rsidTr="00F37960">
        <w:trPr>
          <w:gridAfter w:val="6"/>
          <w:wAfter w:w="3042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b/>
                <w:bCs/>
                <w:i/>
                <w:iCs/>
                <w:snapToGrid w:val="0"/>
              </w:rPr>
            </w:pPr>
            <w:r w:rsidRPr="00CE0301">
              <w:rPr>
                <w:b/>
                <w:bCs/>
                <w:i/>
                <w:iCs/>
                <w:snapToGrid w:val="0"/>
              </w:rPr>
              <w:t>3.1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Опыт выполнения аналогичных договоров, в том числе: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</w:tr>
      <w:tr w:rsidR="00CE0301" w:rsidRPr="00CE0301" w:rsidTr="00F37960">
        <w:trPr>
          <w:gridAfter w:val="6"/>
          <w:wAfter w:w="3042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3.1.1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Количество аналогичных договоров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rPr>
                <w:snapToGrid w:val="0"/>
              </w:rPr>
              <w:t>Квалификационная</w:t>
            </w:r>
            <w:proofErr w:type="gramEnd"/>
            <w:r w:rsidRPr="00CE0301">
              <w:rPr>
                <w:snapToGrid w:val="0"/>
              </w:rPr>
              <w:t xml:space="preserve"> 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29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3.1.2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 xml:space="preserve">Текущее исполнение Агентом аналогичных договоров </w:t>
            </w:r>
            <w:r w:rsidRPr="00CE0301">
              <w:rPr>
                <w:i/>
                <w:iCs/>
                <w:snapToGrid w:val="0"/>
              </w:rPr>
              <w:t>(не менее 5)</w:t>
            </w:r>
            <w:r w:rsidRPr="00CE0301">
              <w:rPr>
                <w:snapToGrid w:val="0"/>
              </w:rPr>
              <w:t xml:space="preserve"> компаниям, имеющим годовой оборот не менее 100 </w:t>
            </w:r>
            <w:proofErr w:type="spellStart"/>
            <w:r w:rsidRPr="00CE0301">
              <w:rPr>
                <w:snapToGrid w:val="0"/>
              </w:rPr>
              <w:t>млн</w:t>
            </w:r>
            <w:proofErr w:type="gramStart"/>
            <w:r w:rsidRPr="00CE0301">
              <w:rPr>
                <w:snapToGrid w:val="0"/>
              </w:rPr>
              <w:t>.р</w:t>
            </w:r>
            <w:proofErr w:type="gramEnd"/>
            <w:r w:rsidRPr="00CE0301">
              <w:rPr>
                <w:snapToGrid w:val="0"/>
              </w:rPr>
              <w:t>уб</w:t>
            </w:r>
            <w:proofErr w:type="spellEnd"/>
            <w:r w:rsidRPr="00CE0301">
              <w:rPr>
                <w:snapToGrid w:val="0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rPr>
                <w:snapToGrid w:val="0"/>
              </w:rPr>
              <w:t>Квалификационная</w:t>
            </w:r>
            <w:proofErr w:type="gramEnd"/>
            <w:r w:rsidRPr="00CE0301">
              <w:rPr>
                <w:snapToGrid w:val="0"/>
              </w:rPr>
              <w:t xml:space="preserve"> 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3.1.3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Количество проведенных транзакций (за последний год)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  <w:proofErr w:type="gramStart"/>
            <w:r w:rsidRPr="00CE0301">
              <w:rPr>
                <w:snapToGrid w:val="0"/>
              </w:rPr>
              <w:t>Квалификационная</w:t>
            </w:r>
            <w:proofErr w:type="gramEnd"/>
            <w:r w:rsidRPr="00CE0301">
              <w:rPr>
                <w:snapToGrid w:val="0"/>
              </w:rPr>
              <w:t xml:space="preserve"> 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center"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b/>
                <w:bCs/>
                <w:i/>
                <w:iCs/>
                <w:snapToGrid w:val="0"/>
              </w:rPr>
            </w:pPr>
            <w:r w:rsidRPr="00CE0301">
              <w:rPr>
                <w:b/>
                <w:bCs/>
                <w:i/>
                <w:iCs/>
                <w:snapToGrid w:val="0"/>
              </w:rPr>
              <w:t>3.2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Ресурсная обеспеченность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3.3.1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Материально-технические, информационные ресурсы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right"/>
              <w:rPr>
                <w:i/>
                <w:iCs/>
                <w:snapToGrid w:val="0"/>
              </w:rPr>
            </w:pPr>
            <w:r w:rsidRPr="00CE0301">
              <w:rPr>
                <w:i/>
                <w:iCs/>
                <w:snapToGrid w:val="0"/>
              </w:rPr>
              <w:t>3.3.1.1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Наличие собственного действующего сайта в сети Интернет (в том числе с возможностью  он-</w:t>
            </w:r>
            <w:proofErr w:type="spellStart"/>
            <w:r w:rsidRPr="00CE0301">
              <w:rPr>
                <w:snapToGrid w:val="0"/>
              </w:rPr>
              <w:t>лайн</w:t>
            </w:r>
            <w:proofErr w:type="spellEnd"/>
            <w:r w:rsidRPr="00CE0301">
              <w:rPr>
                <w:snapToGrid w:val="0"/>
              </w:rPr>
              <w:t xml:space="preserve"> бронирования)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rPr>
                <w:snapToGrid w:val="0"/>
              </w:rPr>
              <w:t>Квалификационная</w:t>
            </w:r>
            <w:proofErr w:type="gramEnd"/>
            <w:r w:rsidRPr="00CE0301">
              <w:rPr>
                <w:snapToGrid w:val="0"/>
              </w:rPr>
              <w:t xml:space="preserve"> 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right"/>
              <w:rPr>
                <w:i/>
                <w:iCs/>
                <w:snapToGrid w:val="0"/>
              </w:rPr>
            </w:pPr>
            <w:r w:rsidRPr="00CE0301">
              <w:rPr>
                <w:i/>
                <w:iCs/>
                <w:snapToGrid w:val="0"/>
              </w:rPr>
              <w:t>3.3.1.2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Наличие круглосуточного стационарного офиса с режимом работы: 24/7/365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rPr>
                <w:snapToGrid w:val="0"/>
              </w:rPr>
              <w:t>Квалификационная</w:t>
            </w:r>
            <w:proofErr w:type="gramEnd"/>
            <w:r w:rsidRPr="00CE0301">
              <w:rPr>
                <w:snapToGrid w:val="0"/>
              </w:rPr>
              <w:t xml:space="preserve"> 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3.3.2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Кадровые  ресурсы, в том числе: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right"/>
              <w:rPr>
                <w:i/>
                <w:iCs/>
                <w:snapToGrid w:val="0"/>
              </w:rPr>
            </w:pPr>
            <w:r w:rsidRPr="00CE0301">
              <w:rPr>
                <w:i/>
                <w:iCs/>
                <w:snapToGrid w:val="0"/>
              </w:rPr>
              <w:t>3.3.2.1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Наличие в штате квалифицированных специалистов (</w:t>
            </w:r>
            <w:r w:rsidRPr="00CE0301">
              <w:rPr>
                <w:i/>
                <w:iCs/>
                <w:snapToGrid w:val="0"/>
              </w:rPr>
              <w:t>не менее 50 человек)</w:t>
            </w:r>
            <w:r w:rsidRPr="00CE0301">
              <w:rPr>
                <w:snapToGrid w:val="0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rPr>
                <w:snapToGrid w:val="0"/>
              </w:rPr>
              <w:t>Квалификационная</w:t>
            </w:r>
            <w:proofErr w:type="gramEnd"/>
            <w:r w:rsidRPr="00CE0301">
              <w:rPr>
                <w:snapToGrid w:val="0"/>
              </w:rPr>
              <w:t xml:space="preserve"> 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right"/>
              <w:rPr>
                <w:i/>
                <w:iCs/>
                <w:snapToGrid w:val="0"/>
              </w:rPr>
            </w:pPr>
            <w:r w:rsidRPr="00CE0301">
              <w:rPr>
                <w:i/>
                <w:iCs/>
                <w:snapToGrid w:val="0"/>
              </w:rPr>
              <w:lastRenderedPageBreak/>
              <w:t>3.3.2.2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  <w:proofErr w:type="gramStart"/>
            <w:r w:rsidRPr="00CE0301">
              <w:rPr>
                <w:snapToGrid w:val="0"/>
              </w:rPr>
              <w:t>Документальная</w:t>
            </w:r>
            <w:proofErr w:type="gramEnd"/>
            <w:r w:rsidRPr="00CE0301">
              <w:rPr>
                <w:snapToGrid w:val="0"/>
              </w:rPr>
              <w:t xml:space="preserve"> </w:t>
            </w:r>
            <w:proofErr w:type="spellStart"/>
            <w:r w:rsidRPr="00CE0301">
              <w:rPr>
                <w:snapToGrid w:val="0"/>
              </w:rPr>
              <w:t>подтвержденность</w:t>
            </w:r>
            <w:proofErr w:type="spellEnd"/>
            <w:r w:rsidRPr="00CE0301">
              <w:rPr>
                <w:snapToGrid w:val="0"/>
              </w:rPr>
              <w:t xml:space="preserve"> квалификации специалистов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rPr>
                <w:snapToGrid w:val="0"/>
              </w:rPr>
              <w:t>Квалификационная</w:t>
            </w:r>
            <w:proofErr w:type="gramEnd"/>
            <w:r w:rsidRPr="00CE0301">
              <w:rPr>
                <w:snapToGrid w:val="0"/>
              </w:rPr>
              <w:t xml:space="preserve"> 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3.3.3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Экономические риски с учетом финансового состояния участника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t>Финансово-экономическая</w:t>
            </w:r>
            <w:proofErr w:type="gramEnd"/>
            <w:r w:rsidRPr="00CE0301">
              <w:t xml:space="preserve"> (оценивается в соответствии с Методикой финансовой экспертизы)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b/>
                <w:bCs/>
                <w:i/>
                <w:iCs/>
                <w:snapToGrid w:val="0"/>
              </w:rPr>
            </w:pPr>
            <w:r w:rsidRPr="00CE0301">
              <w:rPr>
                <w:b/>
                <w:bCs/>
                <w:i/>
                <w:iCs/>
                <w:snapToGrid w:val="0"/>
              </w:rPr>
              <w:t>3.4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Управленческая компетентность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3.4.1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Кол-во прямых договоров с: основными авиакомпаниями; Транспортной Клиринговой Палатой (ТКП); ОАО «РЖД», др. железнодорожными перевозчиками; гостиницами и т.д</w:t>
            </w:r>
            <w:proofErr w:type="gramStart"/>
            <w:r w:rsidRPr="00CE0301">
              <w:rPr>
                <w:snapToGrid w:val="0"/>
              </w:rPr>
              <w:t>..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rPr>
                <w:snapToGrid w:val="0"/>
              </w:rPr>
              <w:t>Квалификационная</w:t>
            </w:r>
            <w:proofErr w:type="gramEnd"/>
            <w:r w:rsidRPr="00CE0301">
              <w:rPr>
                <w:snapToGrid w:val="0"/>
              </w:rPr>
              <w:t xml:space="preserve"> 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3.4.2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Наличие необходимых аккредитаций: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right"/>
              <w:rPr>
                <w:i/>
                <w:iCs/>
                <w:snapToGrid w:val="0"/>
              </w:rPr>
            </w:pPr>
            <w:r w:rsidRPr="00CE0301">
              <w:rPr>
                <w:i/>
                <w:iCs/>
                <w:snapToGrid w:val="0"/>
              </w:rPr>
              <w:t>3.4.2.1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i/>
                <w:iCs/>
                <w:snapToGrid w:val="0"/>
              </w:rPr>
            </w:pPr>
            <w:r w:rsidRPr="00CE0301">
              <w:rPr>
                <w:i/>
                <w:iCs/>
                <w:snapToGrid w:val="0"/>
              </w:rPr>
              <w:t>аккредитация в Международной ассоциации воздушного транспорта (IATA)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rPr>
                <w:snapToGrid w:val="0"/>
              </w:rPr>
              <w:t>Квалификационная</w:t>
            </w:r>
            <w:proofErr w:type="gramEnd"/>
            <w:r w:rsidRPr="00CE0301">
              <w:rPr>
                <w:snapToGrid w:val="0"/>
              </w:rPr>
              <w:t xml:space="preserve"> 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right"/>
              <w:rPr>
                <w:i/>
                <w:iCs/>
                <w:snapToGrid w:val="0"/>
              </w:rPr>
            </w:pPr>
            <w:r w:rsidRPr="00CE0301">
              <w:rPr>
                <w:i/>
                <w:iCs/>
                <w:snapToGrid w:val="0"/>
              </w:rPr>
              <w:t>3.4.2.2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i/>
                <w:iCs/>
                <w:snapToGrid w:val="0"/>
              </w:rPr>
            </w:pPr>
            <w:r w:rsidRPr="00CE0301">
              <w:rPr>
                <w:i/>
                <w:iCs/>
                <w:snapToGrid w:val="0"/>
              </w:rPr>
              <w:t>аккредитация в международной системе взаиморасчетов на воздушном транспорте (BSP)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rPr>
                <w:snapToGrid w:val="0"/>
              </w:rPr>
              <w:t>Квалификационная</w:t>
            </w:r>
            <w:proofErr w:type="gramEnd"/>
            <w:r w:rsidRPr="00CE0301">
              <w:rPr>
                <w:snapToGrid w:val="0"/>
              </w:rPr>
              <w:t xml:space="preserve"> 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right"/>
              <w:rPr>
                <w:i/>
                <w:iCs/>
                <w:snapToGrid w:val="0"/>
              </w:rPr>
            </w:pPr>
            <w:r w:rsidRPr="00CE0301">
              <w:rPr>
                <w:i/>
                <w:iCs/>
                <w:snapToGrid w:val="0"/>
              </w:rPr>
              <w:t>3.4.2.3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i/>
                <w:iCs/>
                <w:snapToGrid w:val="0"/>
              </w:rPr>
            </w:pPr>
            <w:r w:rsidRPr="00CE0301">
              <w:rPr>
                <w:i/>
                <w:iCs/>
                <w:snapToGrid w:val="0"/>
              </w:rPr>
              <w:t>аккредитация в Транспортной клиринговой палате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rPr>
                <w:snapToGrid w:val="0"/>
              </w:rPr>
              <w:t>Квалификационная</w:t>
            </w:r>
            <w:proofErr w:type="gramEnd"/>
            <w:r w:rsidRPr="00CE0301">
              <w:rPr>
                <w:snapToGrid w:val="0"/>
              </w:rPr>
              <w:t xml:space="preserve"> 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right"/>
              <w:rPr>
                <w:i/>
                <w:iCs/>
                <w:snapToGrid w:val="0"/>
              </w:rPr>
            </w:pPr>
            <w:r w:rsidRPr="00CE0301">
              <w:rPr>
                <w:i/>
                <w:iCs/>
                <w:snapToGrid w:val="0"/>
              </w:rPr>
              <w:t>3.4.2.4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i/>
                <w:iCs/>
                <w:snapToGrid w:val="0"/>
              </w:rPr>
            </w:pPr>
            <w:r w:rsidRPr="00CE0301">
              <w:rPr>
                <w:i/>
                <w:iCs/>
                <w:snapToGrid w:val="0"/>
              </w:rPr>
              <w:t>аккредитация в посольствах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rPr>
                <w:snapToGrid w:val="0"/>
              </w:rPr>
              <w:t>Квалификационная</w:t>
            </w:r>
            <w:proofErr w:type="gramEnd"/>
            <w:r w:rsidRPr="00CE0301">
              <w:rPr>
                <w:snapToGrid w:val="0"/>
              </w:rPr>
              <w:t xml:space="preserve"> 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3.4.3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Полнота и качество оформления заявки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rPr>
                <w:snapToGrid w:val="0"/>
              </w:rPr>
              <w:t>Квалификационная</w:t>
            </w:r>
            <w:proofErr w:type="gramEnd"/>
            <w:r w:rsidRPr="00CE0301">
              <w:rPr>
                <w:snapToGrid w:val="0"/>
              </w:rPr>
              <w:t xml:space="preserve"> 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3.4.4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snapToGrid w:val="0"/>
              </w:rPr>
            </w:pPr>
            <w:r w:rsidRPr="00CE0301">
              <w:rPr>
                <w:snapToGrid w:val="0"/>
              </w:rPr>
              <w:t>Отзывы об оказанных аналогичных услугах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rPr>
                <w:snapToGrid w:val="0"/>
              </w:rPr>
              <w:t>Квалификационная</w:t>
            </w:r>
            <w:proofErr w:type="gramEnd"/>
            <w:r w:rsidRPr="00CE0301">
              <w:rPr>
                <w:snapToGrid w:val="0"/>
              </w:rPr>
              <w:t xml:space="preserve"> 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6"/>
          <w:wAfter w:w="3042" w:type="dxa"/>
          <w:trHeight w:val="501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jc w:val="both"/>
              <w:rPr>
                <w:b/>
                <w:bCs/>
                <w:i/>
                <w:iCs/>
                <w:snapToGrid w:val="0"/>
              </w:rPr>
            </w:pPr>
            <w:r w:rsidRPr="00CE0301">
              <w:rPr>
                <w:b/>
                <w:bCs/>
                <w:i/>
                <w:iCs/>
                <w:snapToGrid w:val="0"/>
              </w:rPr>
              <w:lastRenderedPageBreak/>
              <w:t>3.5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ind w:firstLine="567"/>
              <w:jc w:val="both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 xml:space="preserve">Юридические риски с учетом приемлемости условий договора, предложенного Участником </w:t>
            </w:r>
            <w:r w:rsidRPr="00CE0301">
              <w:rPr>
                <w:snapToGrid w:val="0"/>
              </w:rPr>
              <w:t>(оцениваются документы (</w:t>
            </w:r>
            <w:proofErr w:type="spellStart"/>
            <w:r w:rsidRPr="00CE0301">
              <w:rPr>
                <w:snapToGrid w:val="0"/>
              </w:rPr>
              <w:t>пп</w:t>
            </w:r>
            <w:proofErr w:type="spellEnd"/>
            <w:r w:rsidRPr="00CE0301">
              <w:rPr>
                <w:snapToGrid w:val="0"/>
              </w:rPr>
              <w:t xml:space="preserve">. к), л), м) п.5.2.1., п. 5.3. </w:t>
            </w:r>
            <w:proofErr w:type="gramStart"/>
            <w:r w:rsidRPr="00CE0301">
              <w:rPr>
                <w:snapToGrid w:val="0"/>
              </w:rPr>
              <w:t>Тома I, желательные условия протокола разногласий)</w:t>
            </w:r>
            <w:r w:rsidRPr="00CE0301">
              <w:rPr>
                <w:b/>
                <w:bCs/>
                <w:snapToGrid w:val="0"/>
              </w:rPr>
              <w:t>*</w:t>
            </w:r>
            <w:proofErr w:type="gram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proofErr w:type="gramStart"/>
            <w:r w:rsidRPr="00CE0301">
              <w:t>Юридическая</w:t>
            </w:r>
            <w:proofErr w:type="gramEnd"/>
            <w:r w:rsidRPr="00CE0301">
              <w:t xml:space="preserve"> </w:t>
            </w:r>
            <w:r w:rsidRPr="00CE0301">
              <w:rPr>
                <w:snapToGrid w:val="0"/>
              </w:rPr>
              <w:t>(оценивается согласно приложению 5)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</w:p>
        </w:tc>
      </w:tr>
      <w:tr w:rsidR="00CE0301" w:rsidRPr="00CE0301" w:rsidTr="00F37960">
        <w:trPr>
          <w:gridAfter w:val="1"/>
          <w:wAfter w:w="1199" w:type="dxa"/>
          <w:trHeight w:val="255"/>
        </w:trPr>
        <w:tc>
          <w:tcPr>
            <w:tcW w:w="14899" w:type="dxa"/>
            <w:gridSpan w:val="7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:rsidR="00CE0301" w:rsidRPr="00CE0301" w:rsidRDefault="00CE0301" w:rsidP="00CE0301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after="200" w:line="276" w:lineRule="auto"/>
              <w:ind w:left="851" w:firstLine="0"/>
              <w:contextualSpacing/>
              <w:jc w:val="both"/>
              <w:rPr>
                <w:rFonts w:eastAsia="Calibri"/>
                <w:bCs/>
                <w:i/>
                <w:lang w:eastAsia="en-US"/>
              </w:rPr>
            </w:pPr>
            <w:r w:rsidRPr="00CE0301">
              <w:rPr>
                <w:rFonts w:eastAsia="Calibri"/>
                <w:bCs/>
                <w:i/>
                <w:lang w:eastAsia="en-US"/>
              </w:rPr>
              <w:t>*Оценивается приемлемость предлагаемых Участниками «желательных» условий протокола разногласий. Не представление документа и/или несоответствие документа и/или срока действия документа (</w:t>
            </w:r>
            <w:proofErr w:type="spellStart"/>
            <w:r w:rsidRPr="00CE0301">
              <w:rPr>
                <w:rFonts w:eastAsia="Calibri"/>
                <w:bCs/>
                <w:i/>
                <w:lang w:eastAsia="en-US"/>
              </w:rPr>
              <w:t>пп</w:t>
            </w:r>
            <w:proofErr w:type="spellEnd"/>
            <w:r w:rsidRPr="00CE0301">
              <w:rPr>
                <w:rFonts w:eastAsia="Calibri"/>
                <w:bCs/>
                <w:i/>
                <w:lang w:eastAsia="en-US"/>
              </w:rPr>
              <w:t xml:space="preserve">. к), л), м) п.5.2.1., 5.3. </w:t>
            </w:r>
            <w:proofErr w:type="gramStart"/>
            <w:r w:rsidRPr="00CE0301">
              <w:rPr>
                <w:rFonts w:eastAsia="Calibri"/>
                <w:bCs/>
                <w:i/>
                <w:lang w:eastAsia="en-US"/>
              </w:rPr>
              <w:t xml:space="preserve">Тома I) требованиям Закупочной документации, требованиям законодательства РФ, а также выявление  несоответствия данных представленных в указанных документах действительности оценивается как непредставление документа – оценка снижается на 0,5 за каждый из указанных документов. </w:t>
            </w:r>
            <w:proofErr w:type="gramEnd"/>
          </w:p>
          <w:p w:rsidR="00CE0301" w:rsidRPr="00CE0301" w:rsidRDefault="00CE0301" w:rsidP="00CE0301">
            <w:pPr>
              <w:widowControl/>
              <w:autoSpaceDE/>
              <w:autoSpaceDN/>
              <w:adjustRightInd/>
            </w:pPr>
            <w:r w:rsidRPr="00CE0301">
              <w:rPr>
                <w:b/>
                <w:bCs/>
              </w:rPr>
              <w:t xml:space="preserve">Развернутые обоснования оценок и комментарии: </w:t>
            </w:r>
          </w:p>
        </w:tc>
        <w:tc>
          <w:tcPr>
            <w:tcW w:w="1637" w:type="dxa"/>
            <w:gridSpan w:val="4"/>
            <w:tcBorders>
              <w:top w:val="single" w:sz="4" w:space="0" w:color="auto"/>
              <w:bottom w:val="nil"/>
            </w:tcBorders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CE0301" w:rsidRPr="00CE0301" w:rsidTr="00F37960">
        <w:trPr>
          <w:gridAfter w:val="1"/>
          <w:wAfter w:w="1199" w:type="dxa"/>
          <w:trHeight w:val="255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CE0301">
              <w:rPr>
                <w:b/>
                <w:bCs/>
              </w:rPr>
              <w:t>Участник 1: _____________________________</w:t>
            </w:r>
          </w:p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CE0301">
              <w:rPr>
                <w:b/>
                <w:bCs/>
              </w:rPr>
              <w:t>критерий №_____: _____________________________________________________________________________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  <w:tr w:rsidR="00CE0301" w:rsidRPr="00CE0301" w:rsidTr="00F37960">
        <w:trPr>
          <w:gridAfter w:val="1"/>
          <w:wAfter w:w="1199" w:type="dxa"/>
          <w:trHeight w:val="255"/>
        </w:trPr>
        <w:tc>
          <w:tcPr>
            <w:tcW w:w="1489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CE0301">
              <w:rPr>
                <w:b/>
                <w:bCs/>
              </w:rPr>
              <w:t xml:space="preserve">Участник </w:t>
            </w:r>
            <w:r w:rsidRPr="00CE0301">
              <w:rPr>
                <w:b/>
                <w:bCs/>
                <w:lang w:val="en-US"/>
              </w:rPr>
              <w:t>n</w:t>
            </w:r>
            <w:r w:rsidRPr="00CE0301">
              <w:rPr>
                <w:b/>
                <w:bCs/>
              </w:rPr>
              <w:t xml:space="preserve">: _____________________________ </w:t>
            </w:r>
          </w:p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CE0301">
              <w:rPr>
                <w:b/>
                <w:bCs/>
              </w:rPr>
              <w:t>критерий №_____: _____________________________________________________________________________</w:t>
            </w:r>
          </w:p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bCs/>
              </w:rPr>
            </w:pPr>
            <w:r w:rsidRPr="00CE0301">
              <w:rPr>
                <w:b/>
                <w:bCs/>
              </w:rPr>
              <w:t>_______________________________________________________________________________________________________</w:t>
            </w:r>
          </w:p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</w:rPr>
            </w:pPr>
            <w:r w:rsidRPr="00CE0301">
              <w:rPr>
                <w:b/>
                <w:bCs/>
              </w:rPr>
              <w:t>(Дата и подпись Эксперта)</w:t>
            </w:r>
            <w:r w:rsidRPr="00CE0301">
              <w:rPr>
                <w:b/>
              </w:rPr>
              <w:t> </w:t>
            </w:r>
          </w:p>
        </w:tc>
        <w:tc>
          <w:tcPr>
            <w:tcW w:w="16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rPr>
                <w:b/>
                <w:bCs/>
              </w:rPr>
            </w:pPr>
          </w:p>
        </w:tc>
      </w:tr>
    </w:tbl>
    <w:p w:rsidR="00CE0301" w:rsidRPr="00CE0301" w:rsidRDefault="00CE0301" w:rsidP="00CE0301">
      <w:pPr>
        <w:widowControl/>
        <w:autoSpaceDE/>
        <w:autoSpaceDN/>
        <w:adjustRightInd/>
        <w:spacing w:line="360" w:lineRule="auto"/>
        <w:contextualSpacing/>
        <w:jc w:val="both"/>
        <w:rPr>
          <w:snapToGrid w:val="0"/>
        </w:rPr>
      </w:pPr>
    </w:p>
    <w:p w:rsidR="00CE0301" w:rsidRPr="00CE0301" w:rsidRDefault="00CE0301" w:rsidP="00CE0301">
      <w:pPr>
        <w:pageBreakBefore/>
        <w:widowControl/>
        <w:tabs>
          <w:tab w:val="left" w:pos="11700"/>
        </w:tabs>
        <w:autoSpaceDE/>
        <w:autoSpaceDN/>
        <w:adjustRightInd/>
        <w:spacing w:after="120"/>
        <w:ind w:left="142"/>
        <w:jc w:val="center"/>
        <w:rPr>
          <w:b/>
          <w:snapToGrid w:val="0"/>
        </w:rPr>
        <w:sectPr w:rsidR="00CE0301" w:rsidRPr="00CE0301" w:rsidSect="00D449A2">
          <w:pgSz w:w="16838" w:h="11906" w:orient="landscape" w:code="9"/>
          <w:pgMar w:top="567" w:right="567" w:bottom="567" w:left="1134" w:header="709" w:footer="709" w:gutter="0"/>
          <w:cols w:space="708"/>
          <w:docGrid w:linePitch="360"/>
        </w:sectPr>
      </w:pPr>
    </w:p>
    <w:p w:rsidR="00CE0301" w:rsidRPr="00CE0301" w:rsidRDefault="00CE0301" w:rsidP="00CE0301">
      <w:pPr>
        <w:pageBreakBefore/>
        <w:widowControl/>
        <w:tabs>
          <w:tab w:val="left" w:pos="11700"/>
        </w:tabs>
        <w:autoSpaceDE/>
        <w:autoSpaceDN/>
        <w:adjustRightInd/>
        <w:spacing w:after="120"/>
        <w:ind w:left="142"/>
        <w:jc w:val="right"/>
        <w:rPr>
          <w:b/>
          <w:snapToGrid w:val="0"/>
        </w:rPr>
      </w:pPr>
      <w:r w:rsidRPr="00CE0301">
        <w:rPr>
          <w:b/>
          <w:snapToGrid w:val="0"/>
        </w:rPr>
        <w:lastRenderedPageBreak/>
        <w:t>Приложение № 5</w:t>
      </w:r>
    </w:p>
    <w:p w:rsidR="00CE0301" w:rsidRPr="00CE0301" w:rsidRDefault="00CE0301" w:rsidP="00CE0301">
      <w:pPr>
        <w:widowControl/>
        <w:tabs>
          <w:tab w:val="left" w:pos="11700"/>
        </w:tabs>
        <w:autoSpaceDE/>
        <w:autoSpaceDN/>
        <w:adjustRightInd/>
        <w:spacing w:after="120"/>
        <w:ind w:left="142"/>
        <w:jc w:val="center"/>
        <w:rPr>
          <w:b/>
          <w:snapToGrid w:val="0"/>
        </w:rPr>
      </w:pPr>
      <w:r w:rsidRPr="00CE0301">
        <w:rPr>
          <w:b/>
          <w:snapToGrid w:val="0"/>
        </w:rPr>
        <w:t>ШКАЛА ЭКСПЕРТНОЙ ОЦЕНКИ</w:t>
      </w:r>
      <w:r w:rsidRPr="00CE0301">
        <w:rPr>
          <w:b/>
          <w:snapToGrid w:val="0"/>
        </w:rPr>
        <w:br/>
      </w:r>
    </w:p>
    <w:tbl>
      <w:tblPr>
        <w:tblW w:w="9978" w:type="dxa"/>
        <w:jc w:val="center"/>
        <w:tblInd w:w="-2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2948"/>
        <w:gridCol w:w="2948"/>
      </w:tblGrid>
      <w:tr w:rsidR="00CE0301" w:rsidRPr="00CE0301" w:rsidTr="00F37960">
        <w:trPr>
          <w:jc w:val="center"/>
        </w:trPr>
        <w:tc>
          <w:tcPr>
            <w:tcW w:w="4082" w:type="dxa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Словесное выражение экспертов</w:t>
            </w:r>
          </w:p>
        </w:tc>
        <w:tc>
          <w:tcPr>
            <w:tcW w:w="2948" w:type="dxa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Словесное выражение  экспертов оценивающих экономические и юридические риски</w:t>
            </w:r>
          </w:p>
        </w:tc>
        <w:tc>
          <w:tcPr>
            <w:tcW w:w="2948" w:type="dxa"/>
            <w:shd w:val="clear" w:color="auto" w:fill="92D050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Числовое обозначение (балл) для внесения в индивидуальную форму</w:t>
            </w:r>
          </w:p>
        </w:tc>
      </w:tr>
      <w:tr w:rsidR="00CE0301" w:rsidRPr="00CE0301" w:rsidTr="00F37960">
        <w:trPr>
          <w:jc w:val="center"/>
        </w:trPr>
        <w:tc>
          <w:tcPr>
            <w:tcW w:w="4082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</w:rPr>
            </w:pPr>
            <w:r w:rsidRPr="00CE0301">
              <w:rPr>
                <w:b/>
                <w:snapToGrid w:val="0"/>
              </w:rPr>
              <w:t>«Минимально приемлемо»</w:t>
            </w:r>
            <w:r w:rsidRPr="00CE0301">
              <w:rPr>
                <w:snapToGrid w:val="0"/>
              </w:rPr>
              <w:t xml:space="preserve"> </w:t>
            </w:r>
            <w:r w:rsidRPr="00CE0301">
              <w:rPr>
                <w:snapToGrid w:val="0"/>
              </w:rPr>
              <w:br/>
            </w:r>
            <w:r w:rsidRPr="00CE0301">
              <w:rPr>
                <w:i/>
                <w:snapToGrid w:val="0"/>
              </w:rPr>
              <w:t>(значительно ухудшает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CE0301">
              <w:rPr>
                <w:b/>
                <w:snapToGrid w:val="0"/>
              </w:rPr>
              <w:t>«Очень высокие</w:t>
            </w:r>
            <w:r w:rsidRPr="00CE0301">
              <w:rPr>
                <w:b/>
                <w:bCs/>
                <w:snapToGrid w:val="0"/>
              </w:rPr>
              <w:t xml:space="preserve"> риски»</w:t>
            </w:r>
          </w:p>
        </w:tc>
        <w:tc>
          <w:tcPr>
            <w:tcW w:w="2948" w:type="dxa"/>
            <w:shd w:val="clear" w:color="auto" w:fill="92D050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1</w:t>
            </w:r>
            <w:r w:rsidRPr="00CE0301">
              <w:rPr>
                <w:snapToGrid w:val="0"/>
              </w:rPr>
              <w:t>*</w:t>
            </w:r>
          </w:p>
        </w:tc>
      </w:tr>
      <w:tr w:rsidR="00CE0301" w:rsidRPr="00CE0301" w:rsidTr="00F37960">
        <w:trPr>
          <w:jc w:val="center"/>
        </w:trPr>
        <w:tc>
          <w:tcPr>
            <w:tcW w:w="4082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</w:rPr>
            </w:pPr>
            <w:r w:rsidRPr="00CE0301">
              <w:rPr>
                <w:b/>
                <w:snapToGrid w:val="0"/>
              </w:rPr>
              <w:t xml:space="preserve">«Удовлетворительно» </w:t>
            </w:r>
            <w:r w:rsidRPr="00CE0301">
              <w:rPr>
                <w:snapToGrid w:val="0"/>
              </w:rPr>
              <w:br/>
            </w:r>
            <w:r w:rsidRPr="00CE0301">
              <w:rPr>
                <w:i/>
                <w:snapToGrid w:val="0"/>
              </w:rPr>
              <w:t>(незначительно ухудшает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CE0301">
              <w:rPr>
                <w:b/>
                <w:snapToGrid w:val="0"/>
              </w:rPr>
              <w:t>«</w:t>
            </w:r>
            <w:r w:rsidRPr="00CE0301">
              <w:rPr>
                <w:b/>
                <w:bCs/>
                <w:snapToGrid w:val="0"/>
              </w:rPr>
              <w:t>Повышенные риски»</w:t>
            </w:r>
          </w:p>
        </w:tc>
        <w:tc>
          <w:tcPr>
            <w:tcW w:w="2948" w:type="dxa"/>
            <w:shd w:val="clear" w:color="auto" w:fill="92D050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2</w:t>
            </w:r>
            <w:r w:rsidRPr="00CE0301">
              <w:rPr>
                <w:snapToGrid w:val="0"/>
              </w:rPr>
              <w:t>*</w:t>
            </w:r>
          </w:p>
        </w:tc>
      </w:tr>
      <w:tr w:rsidR="00CE0301" w:rsidRPr="00CE0301" w:rsidTr="00F37960">
        <w:trPr>
          <w:jc w:val="center"/>
        </w:trPr>
        <w:tc>
          <w:tcPr>
            <w:tcW w:w="4082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</w:rPr>
            </w:pPr>
            <w:r w:rsidRPr="00CE0301">
              <w:rPr>
                <w:b/>
                <w:snapToGrid w:val="0"/>
              </w:rPr>
              <w:t>«Хорошо»</w:t>
            </w:r>
            <w:r w:rsidRPr="00CE0301">
              <w:rPr>
                <w:snapToGrid w:val="0"/>
              </w:rPr>
              <w:t xml:space="preserve"> </w:t>
            </w:r>
            <w:r w:rsidRPr="00CE0301">
              <w:rPr>
                <w:snapToGrid w:val="0"/>
              </w:rPr>
              <w:br/>
            </w:r>
            <w:r w:rsidRPr="00CE0301">
              <w:rPr>
                <w:i/>
                <w:snapToGrid w:val="0"/>
              </w:rPr>
              <w:t>(соответствует требованиям Закупочной документации)</w:t>
            </w:r>
          </w:p>
        </w:tc>
        <w:tc>
          <w:tcPr>
            <w:tcW w:w="2948" w:type="dxa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«Вполне 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3</w:t>
            </w:r>
            <w:r w:rsidRPr="00CE0301">
              <w:rPr>
                <w:snapToGrid w:val="0"/>
              </w:rPr>
              <w:t>*</w:t>
            </w:r>
          </w:p>
        </w:tc>
      </w:tr>
      <w:tr w:rsidR="00CE0301" w:rsidRPr="00CE0301" w:rsidTr="00F37960">
        <w:trPr>
          <w:jc w:val="center"/>
        </w:trPr>
        <w:tc>
          <w:tcPr>
            <w:tcW w:w="4082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</w:rPr>
            </w:pPr>
            <w:r w:rsidRPr="00CE0301">
              <w:rPr>
                <w:b/>
                <w:snapToGrid w:val="0"/>
              </w:rPr>
              <w:t>«Очень хорошо»</w:t>
            </w:r>
            <w:r w:rsidRPr="00CE0301">
              <w:rPr>
                <w:snapToGrid w:val="0"/>
              </w:rPr>
              <w:t xml:space="preserve"> </w:t>
            </w:r>
            <w:r w:rsidRPr="00CE0301">
              <w:rPr>
                <w:snapToGrid w:val="0"/>
              </w:rPr>
              <w:br/>
            </w:r>
            <w:r w:rsidRPr="00CE0301">
              <w:rPr>
                <w:i/>
                <w:snapToGrid w:val="0"/>
              </w:rPr>
              <w:t>(незначительно улучшает требования  Закупочной документации)</w:t>
            </w:r>
          </w:p>
        </w:tc>
        <w:tc>
          <w:tcPr>
            <w:tcW w:w="2948" w:type="dxa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«Приемлемые риски»</w:t>
            </w:r>
          </w:p>
        </w:tc>
        <w:tc>
          <w:tcPr>
            <w:tcW w:w="2948" w:type="dxa"/>
            <w:shd w:val="clear" w:color="auto" w:fill="92D050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4</w:t>
            </w:r>
            <w:r w:rsidRPr="00CE0301">
              <w:rPr>
                <w:snapToGrid w:val="0"/>
              </w:rPr>
              <w:t>*</w:t>
            </w:r>
          </w:p>
        </w:tc>
      </w:tr>
      <w:tr w:rsidR="00CE0301" w:rsidRPr="00CE0301" w:rsidTr="00F37960">
        <w:trPr>
          <w:jc w:val="center"/>
        </w:trPr>
        <w:tc>
          <w:tcPr>
            <w:tcW w:w="4082" w:type="dxa"/>
          </w:tcPr>
          <w:p w:rsidR="00CE0301" w:rsidRPr="00CE0301" w:rsidRDefault="00CE0301" w:rsidP="00CE0301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snapToGrid w:val="0"/>
              </w:rPr>
            </w:pPr>
            <w:r w:rsidRPr="00CE0301">
              <w:rPr>
                <w:b/>
                <w:snapToGrid w:val="0"/>
              </w:rPr>
              <w:t>«Отлично»</w:t>
            </w:r>
            <w:r w:rsidRPr="00CE0301">
              <w:rPr>
                <w:snapToGrid w:val="0"/>
              </w:rPr>
              <w:t xml:space="preserve"> </w:t>
            </w:r>
            <w:r w:rsidRPr="00CE0301">
              <w:rPr>
                <w:snapToGrid w:val="0"/>
              </w:rPr>
              <w:br/>
            </w:r>
            <w:r w:rsidRPr="00CE0301">
              <w:rPr>
                <w:i/>
                <w:snapToGrid w:val="0"/>
              </w:rPr>
              <w:t>(значительно улучшает требования Закупочной документации)</w:t>
            </w:r>
          </w:p>
        </w:tc>
        <w:tc>
          <w:tcPr>
            <w:tcW w:w="2948" w:type="dxa"/>
            <w:vAlign w:val="center"/>
          </w:tcPr>
          <w:p w:rsidR="00CE0301" w:rsidRPr="00CE0301" w:rsidRDefault="00CE0301" w:rsidP="00CE0301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«Минимальные риски»</w:t>
            </w:r>
          </w:p>
        </w:tc>
        <w:tc>
          <w:tcPr>
            <w:tcW w:w="2948" w:type="dxa"/>
            <w:shd w:val="clear" w:color="auto" w:fill="92D050"/>
          </w:tcPr>
          <w:p w:rsidR="00CE0301" w:rsidRPr="00CE0301" w:rsidRDefault="00CE0301" w:rsidP="00CE0301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b/>
                <w:bCs/>
                <w:snapToGrid w:val="0"/>
              </w:rPr>
            </w:pPr>
            <w:r w:rsidRPr="00CE0301">
              <w:rPr>
                <w:b/>
                <w:bCs/>
                <w:snapToGrid w:val="0"/>
              </w:rPr>
              <w:t>5</w:t>
            </w:r>
          </w:p>
        </w:tc>
      </w:tr>
    </w:tbl>
    <w:p w:rsidR="00CE0301" w:rsidRPr="00CE0301" w:rsidRDefault="00CE0301" w:rsidP="00CE0301">
      <w:pPr>
        <w:widowControl/>
        <w:numPr>
          <w:ilvl w:val="0"/>
          <w:numId w:val="5"/>
        </w:numPr>
        <w:suppressAutoHyphens/>
        <w:autoSpaceDE/>
        <w:autoSpaceDN/>
        <w:adjustRightInd/>
        <w:spacing w:line="360" w:lineRule="auto"/>
        <w:ind w:left="0" w:firstLine="0"/>
        <w:jc w:val="both"/>
        <w:rPr>
          <w:bCs/>
          <w:i/>
          <w:snapToGrid w:val="0"/>
        </w:rPr>
      </w:pPr>
      <w:r w:rsidRPr="00CE0301">
        <w:rPr>
          <w:bCs/>
          <w:i/>
          <w:snapToGrid w:val="0"/>
        </w:rPr>
        <w:t>*− возможна оценка с одним знаком после запятой.</w:t>
      </w:r>
    </w:p>
    <w:p w:rsidR="00CE0301" w:rsidRPr="00CE0301" w:rsidRDefault="00CE0301" w:rsidP="00CE0301">
      <w:pPr>
        <w:widowControl/>
        <w:autoSpaceDE/>
        <w:autoSpaceDN/>
        <w:adjustRightInd/>
        <w:ind w:firstLine="360"/>
        <w:jc w:val="both"/>
        <w:rPr>
          <w:snapToGrid w:val="0"/>
        </w:rPr>
      </w:pPr>
      <w:r w:rsidRPr="00CE0301">
        <w:rPr>
          <w:snapToGrid w:val="0"/>
        </w:rPr>
        <w:t xml:space="preserve">1. При оценке частных критериев эксперт выставляет оценки, </w:t>
      </w:r>
      <w:r w:rsidRPr="00CE0301">
        <w:rPr>
          <w:bCs/>
          <w:snapToGrid w:val="0"/>
        </w:rPr>
        <w:t xml:space="preserve">сравнивая предложения Участников между собой и </w:t>
      </w:r>
      <w:r w:rsidRPr="00CE0301">
        <w:rPr>
          <w:snapToGrid w:val="0"/>
        </w:rPr>
        <w:t>оценивая превышение и частичное несоответствие определенных параметров Заявок, указанному в закупочной документации уровню. Балл выставляется в соответствии  со шкалой экспертной оценки.</w:t>
      </w:r>
    </w:p>
    <w:p w:rsidR="00CE0301" w:rsidRPr="00CE0301" w:rsidRDefault="00CE0301" w:rsidP="00CE0301">
      <w:pPr>
        <w:widowControl/>
        <w:autoSpaceDE/>
        <w:autoSpaceDN/>
        <w:adjustRightInd/>
        <w:ind w:firstLine="360"/>
        <w:jc w:val="both"/>
        <w:rPr>
          <w:snapToGrid w:val="0"/>
        </w:rPr>
      </w:pPr>
      <w:r w:rsidRPr="00CE0301">
        <w:rPr>
          <w:snapToGrid w:val="0"/>
        </w:rPr>
        <w:t xml:space="preserve">2. В </w:t>
      </w:r>
      <w:proofErr w:type="gramStart"/>
      <w:r w:rsidRPr="00CE0301">
        <w:rPr>
          <w:snapToGrid w:val="0"/>
        </w:rPr>
        <w:t>случае</w:t>
      </w:r>
      <w:proofErr w:type="gramEnd"/>
      <w:r w:rsidRPr="00CE0301">
        <w:rPr>
          <w:snapToGrid w:val="0"/>
        </w:rPr>
        <w:t xml:space="preserve"> если оценка по критерию имеет бинарный характер: да/нет, по оценке «да» участнику присваивается «3» балла. Оценке «нет» - «1» балл.</w:t>
      </w:r>
    </w:p>
    <w:p w:rsidR="00CE0301" w:rsidRPr="00CE0301" w:rsidRDefault="00CE0301" w:rsidP="00CE0301">
      <w:pPr>
        <w:widowControl/>
        <w:autoSpaceDE/>
        <w:autoSpaceDN/>
        <w:adjustRightInd/>
        <w:ind w:firstLine="360"/>
        <w:jc w:val="both"/>
        <w:rPr>
          <w:snapToGrid w:val="0"/>
        </w:rPr>
      </w:pPr>
      <w:r w:rsidRPr="00CE0301">
        <w:rPr>
          <w:snapToGrid w:val="0"/>
        </w:rPr>
        <w:t>3. При выставлении баллов по исчисляемым критериям (количество договоров, количество транзакций, количество квалифицированных специалистов) эксперт использует следующую формулу:</w:t>
      </w:r>
    </w:p>
    <w:p w:rsidR="00CE0301" w:rsidRPr="00CE0301" w:rsidRDefault="00CE0301" w:rsidP="00CE0301">
      <w:pPr>
        <w:widowControl/>
        <w:tabs>
          <w:tab w:val="left" w:pos="0"/>
        </w:tabs>
        <w:autoSpaceDE/>
        <w:autoSpaceDN/>
        <w:adjustRightInd/>
        <w:spacing w:after="120"/>
        <w:ind w:left="1134"/>
        <w:jc w:val="center"/>
        <w:rPr>
          <w:bCs/>
          <w:snapToGrid w:val="0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napToGrid w:val="0"/>
                </w:rPr>
              </m:ctrlPr>
            </m:sSubPr>
            <m:e>
              <m:r>
                <w:rPr>
                  <w:rFonts w:ascii="Cambria Math" w:hAnsi="Cambria Math"/>
                  <w:snapToGrid w:val="0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napToGrid w:val="0"/>
                  <w:lang w:val="en-US"/>
                </w:rPr>
                <m:t>i</m:t>
              </m:r>
            </m:sub>
          </m:sSub>
          <m:r>
            <w:rPr>
              <w:rFonts w:ascii="Cambria Math" w:hAnsi="Cambria Math"/>
              <w:snapToGrid w:val="0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napToGrid w:val="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  <w:i/>
                      <w:snapToGrid w:val="0"/>
                    </w:rPr>
                  </m:ctrlPr>
                </m:sSubPr>
                <m:e>
                  <m:r>
                    <w:rPr>
                      <w:rFonts w:ascii="Cambria Math" w:hAnsi="Cambria Math"/>
                      <w:snapToGrid w:val="0"/>
                    </w:rPr>
                    <m:t>(T</m:t>
                  </m:r>
                </m:e>
                <m:sub>
                  <m:r>
                    <w:rPr>
                      <w:rFonts w:ascii="Cambria Math" w:hAnsi="Cambria Math"/>
                      <w:snapToGrid w:val="0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napToGrid w:val="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napToGrid w:val="0"/>
                    </w:rPr>
                  </m:ctrlPr>
                </m:sSubPr>
                <m:e>
                  <m:r>
                    <w:rPr>
                      <w:rFonts w:ascii="Cambria Math" w:hAnsi="Cambria Math"/>
                      <w:snapToGrid w:val="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napToGrid w:val="0"/>
                    </w:rPr>
                    <m:t>min</m:t>
                  </m:r>
                </m:sub>
              </m:sSub>
              <m:r>
                <w:rPr>
                  <w:rFonts w:ascii="Cambria Math" w:hAnsi="Cambria Math"/>
                  <w:snapToGrid w:val="0"/>
                </w:rPr>
                <m:t>)∙4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  <w:i/>
                      <w:snapToGrid w:val="0"/>
                    </w:rPr>
                  </m:ctrlPr>
                </m:sSubPr>
                <m:e>
                  <m:r>
                    <w:rPr>
                      <w:rFonts w:ascii="Cambria Math" w:hAnsi="Cambria Math"/>
                      <w:snapToGrid w:val="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napToGrid w:val="0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napToGrid w:val="0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napToGrid w:val="0"/>
                    </w:rPr>
                  </m:ctrlPr>
                </m:sSubPr>
                <m:e>
                  <m:r>
                    <w:rPr>
                      <w:rFonts w:ascii="Cambria Math" w:hAnsi="Cambria Math"/>
                      <w:snapToGrid w:val="0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napToGrid w:val="0"/>
                    </w:rPr>
                    <m:t>min</m:t>
                  </m:r>
                </m:sub>
              </m:sSub>
            </m:den>
          </m:f>
          <m:r>
            <w:rPr>
              <w:rFonts w:ascii="Cambria Math" w:hAnsi="Cambria Math"/>
              <w:snapToGrid w:val="0"/>
            </w:rPr>
            <m:t>+1</m:t>
          </m:r>
        </m:oMath>
      </m:oMathPara>
    </w:p>
    <w:p w:rsidR="00CE0301" w:rsidRPr="00CE0301" w:rsidRDefault="00CE0301" w:rsidP="00CE0301">
      <w:pPr>
        <w:widowControl/>
        <w:tabs>
          <w:tab w:val="left" w:pos="0"/>
        </w:tabs>
        <w:autoSpaceDE/>
        <w:autoSpaceDN/>
        <w:adjustRightInd/>
        <w:spacing w:after="120"/>
        <w:ind w:left="1418"/>
        <w:jc w:val="both"/>
        <w:rPr>
          <w:bCs/>
          <w:snapToGrid w:val="0"/>
        </w:rPr>
      </w:pPr>
      <w:r w:rsidRPr="00CE0301">
        <w:rPr>
          <w:bCs/>
          <w:snapToGrid w:val="0"/>
        </w:rPr>
        <w:tab/>
        <w:t>где:</w:t>
      </w:r>
    </w:p>
    <w:p w:rsidR="00CE0301" w:rsidRPr="00CE0301" w:rsidRDefault="00CE0301" w:rsidP="00CE0301">
      <w:pPr>
        <w:widowControl/>
        <w:autoSpaceDE/>
        <w:autoSpaceDN/>
        <w:adjustRightInd/>
        <w:ind w:left="1418"/>
        <w:jc w:val="both"/>
        <w:rPr>
          <w:snapToGrid w:val="0"/>
        </w:rPr>
      </w:pPr>
      <w:proofErr w:type="spellStart"/>
      <w:proofErr w:type="gramStart"/>
      <w:r w:rsidRPr="00CE0301">
        <w:rPr>
          <w:i/>
          <w:snapToGrid w:val="0"/>
          <w:lang w:val="en-US"/>
        </w:rPr>
        <w:t>k</w:t>
      </w:r>
      <w:r w:rsidRPr="00CE0301">
        <w:rPr>
          <w:i/>
          <w:snapToGrid w:val="0"/>
          <w:vertAlign w:val="subscript"/>
          <w:lang w:val="en-US"/>
        </w:rPr>
        <w:t>i</w:t>
      </w:r>
      <w:proofErr w:type="spellEnd"/>
      <w:proofErr w:type="gramEnd"/>
      <w:r w:rsidRPr="00CE0301">
        <w:rPr>
          <w:snapToGrid w:val="0"/>
        </w:rPr>
        <w:t xml:space="preserve"> – бальная оценка по критерию для </w:t>
      </w:r>
      <w:r w:rsidRPr="00CE0301">
        <w:rPr>
          <w:snapToGrid w:val="0"/>
          <w:lang w:val="en-US"/>
        </w:rPr>
        <w:t>i</w:t>
      </w:r>
      <w:r w:rsidRPr="00CE0301">
        <w:rPr>
          <w:snapToGrid w:val="0"/>
        </w:rPr>
        <w:t>-го Участника по оцениваемому критерию;</w:t>
      </w:r>
    </w:p>
    <w:p w:rsidR="00CE0301" w:rsidRPr="00CE0301" w:rsidRDefault="00CE0301" w:rsidP="00CE0301">
      <w:pPr>
        <w:widowControl/>
        <w:autoSpaceDE/>
        <w:autoSpaceDN/>
        <w:adjustRightInd/>
        <w:ind w:left="1418"/>
        <w:rPr>
          <w:snapToGrid w:val="0"/>
        </w:rPr>
      </w:pPr>
      <w:proofErr w:type="spellStart"/>
      <w:proofErr w:type="gramStart"/>
      <w:r w:rsidRPr="00CE0301">
        <w:rPr>
          <w:i/>
          <w:snapToGrid w:val="0"/>
          <w:lang w:val="en-US"/>
        </w:rPr>
        <w:t>T</w:t>
      </w:r>
      <w:r w:rsidRPr="00CE0301">
        <w:rPr>
          <w:i/>
          <w:snapToGrid w:val="0"/>
          <w:vertAlign w:val="subscript"/>
          <w:lang w:val="en-US"/>
        </w:rPr>
        <w:t>max</w:t>
      </w:r>
      <w:proofErr w:type="spellEnd"/>
      <w:r w:rsidRPr="00CE0301">
        <w:rPr>
          <w:snapToGrid w:val="0"/>
        </w:rPr>
        <w:t xml:space="preserve"> – максимальное количественный показатель критерия, предложенный каким-либо участником закупочной процедуры.</w:t>
      </w:r>
      <w:proofErr w:type="gramEnd"/>
    </w:p>
    <w:p w:rsidR="00CE0301" w:rsidRPr="00CE0301" w:rsidRDefault="00CE0301" w:rsidP="00CE0301">
      <w:pPr>
        <w:widowControl/>
        <w:autoSpaceDE/>
        <w:autoSpaceDN/>
        <w:adjustRightInd/>
        <w:ind w:left="1418"/>
        <w:jc w:val="both"/>
        <w:rPr>
          <w:snapToGrid w:val="0"/>
        </w:rPr>
      </w:pPr>
      <w:proofErr w:type="spellStart"/>
      <w:r w:rsidRPr="00CE0301">
        <w:rPr>
          <w:i/>
          <w:snapToGrid w:val="0"/>
          <w:lang w:val="en-US"/>
        </w:rPr>
        <w:t>T</w:t>
      </w:r>
      <w:r w:rsidRPr="00CE0301">
        <w:rPr>
          <w:i/>
          <w:snapToGrid w:val="0"/>
          <w:vertAlign w:val="subscript"/>
          <w:lang w:val="en-US"/>
        </w:rPr>
        <w:t>min</w:t>
      </w:r>
      <w:proofErr w:type="spellEnd"/>
      <w:r w:rsidRPr="00CE0301">
        <w:rPr>
          <w:snapToGrid w:val="0"/>
          <w:vertAlign w:val="subscript"/>
        </w:rPr>
        <w:t xml:space="preserve"> </w:t>
      </w:r>
      <w:r w:rsidRPr="00CE0301">
        <w:rPr>
          <w:snapToGrid w:val="0"/>
        </w:rPr>
        <w:t xml:space="preserve">– </w:t>
      </w:r>
      <w:proofErr w:type="gramStart"/>
      <w:r w:rsidRPr="00CE0301">
        <w:rPr>
          <w:snapToGrid w:val="0"/>
        </w:rPr>
        <w:t>минимальный  количественный</w:t>
      </w:r>
      <w:proofErr w:type="gramEnd"/>
      <w:r w:rsidRPr="00CE0301">
        <w:rPr>
          <w:snapToGrid w:val="0"/>
        </w:rPr>
        <w:t xml:space="preserve"> показатель критерия, указанный в закупочной документации, либо, в случае отсутствия такого требования, предложенный каким-либо участником закупочной процедуры.</w:t>
      </w:r>
    </w:p>
    <w:p w:rsidR="00CE0301" w:rsidRPr="00CE0301" w:rsidRDefault="00CE0301" w:rsidP="00CE0301">
      <w:pPr>
        <w:widowControl/>
        <w:autoSpaceDE/>
        <w:autoSpaceDN/>
        <w:adjustRightInd/>
        <w:ind w:left="1418"/>
        <w:jc w:val="both"/>
        <w:rPr>
          <w:snapToGrid w:val="0"/>
        </w:rPr>
      </w:pPr>
      <w:proofErr w:type="spellStart"/>
      <w:r w:rsidRPr="00CE0301">
        <w:rPr>
          <w:snapToGrid w:val="0"/>
        </w:rPr>
        <w:t>Ti</w:t>
      </w:r>
      <w:proofErr w:type="spellEnd"/>
      <w:r w:rsidRPr="00CE0301">
        <w:rPr>
          <w:snapToGrid w:val="0"/>
        </w:rPr>
        <w:t xml:space="preserve"> – количественный показатель, предложенный оцениваемым Участником.</w:t>
      </w:r>
    </w:p>
    <w:p w:rsidR="00CE0301" w:rsidRPr="00CE0301" w:rsidRDefault="00CE0301" w:rsidP="00CE0301">
      <w:pPr>
        <w:widowControl/>
        <w:autoSpaceDE/>
        <w:autoSpaceDN/>
        <w:adjustRightInd/>
        <w:ind w:firstLine="360"/>
        <w:jc w:val="both"/>
        <w:rPr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ind w:firstLine="360"/>
        <w:jc w:val="both"/>
        <w:rPr>
          <w:snapToGrid w:val="0"/>
        </w:rPr>
      </w:pPr>
    </w:p>
    <w:p w:rsidR="00CE0301" w:rsidRPr="00CE0301" w:rsidRDefault="00CE0301" w:rsidP="00CE0301">
      <w:pPr>
        <w:suppressAutoHyphens/>
        <w:autoSpaceDE/>
        <w:autoSpaceDN/>
        <w:adjustRightInd/>
        <w:ind w:firstLine="426"/>
        <w:jc w:val="both"/>
        <w:outlineLvl w:val="3"/>
        <w:rPr>
          <w:snapToGrid w:val="0"/>
        </w:rPr>
      </w:pPr>
      <w:r w:rsidRPr="00CE0301">
        <w:rPr>
          <w:snapToGrid w:val="0"/>
        </w:rPr>
        <w:t xml:space="preserve">4. Эксперт обязан давать комментарии  к каждой выставленной оценке. </w:t>
      </w:r>
      <w:proofErr w:type="gramStart"/>
      <w:r w:rsidRPr="00CE0301">
        <w:rPr>
          <w:snapToGrid w:val="0"/>
        </w:rPr>
        <w:t xml:space="preserve">Если, по мнению эксперта, положительная оценка по какому-либо частному критерию, при наличии </w:t>
      </w:r>
      <w:r w:rsidRPr="00CE0301">
        <w:rPr>
          <w:snapToGrid w:val="0"/>
        </w:rPr>
        <w:lastRenderedPageBreak/>
        <w:t>имеющихся документов и сведений, содержащихся в этих документах невозможна, а отборочная и оценочная стадии оценки Заявок проходят параллельно, эксперт ставит такому Участнику оценку «0» - «Неприемлемо», незамедлительно сообщает  о данном факте Руководителю экспертной группы и продолжает адекватную оценку по остальным критериям.</w:t>
      </w:r>
      <w:proofErr w:type="gramEnd"/>
    </w:p>
    <w:p w:rsidR="00CE0301" w:rsidRPr="00CE0301" w:rsidRDefault="00CE0301" w:rsidP="00CE0301">
      <w:pPr>
        <w:widowControl/>
        <w:autoSpaceDE/>
        <w:autoSpaceDN/>
        <w:adjustRightInd/>
        <w:spacing w:after="120" w:line="360" w:lineRule="auto"/>
        <w:ind w:firstLine="567"/>
        <w:jc w:val="both"/>
        <w:rPr>
          <w:snapToGrid w:val="0"/>
        </w:rPr>
      </w:pPr>
    </w:p>
    <w:p w:rsidR="00CE0301" w:rsidRPr="00CE0301" w:rsidRDefault="00CE0301" w:rsidP="00CE0301">
      <w:pPr>
        <w:keepNext/>
        <w:pageBreakBefore/>
        <w:widowControl/>
        <w:suppressAutoHyphens/>
        <w:autoSpaceDE/>
        <w:autoSpaceDN/>
        <w:adjustRightInd/>
        <w:spacing w:before="120" w:after="120"/>
        <w:ind w:left="1134"/>
        <w:jc w:val="right"/>
        <w:outlineLvl w:val="2"/>
        <w:rPr>
          <w:b/>
          <w:snapToGrid w:val="0"/>
        </w:rPr>
      </w:pPr>
      <w:r w:rsidRPr="00CE0301">
        <w:rPr>
          <w:b/>
          <w:snapToGrid w:val="0"/>
        </w:rPr>
        <w:lastRenderedPageBreak/>
        <w:t>Приложение 7</w:t>
      </w:r>
    </w:p>
    <w:p w:rsidR="00CE0301" w:rsidRPr="00CE0301" w:rsidRDefault="00CE0301" w:rsidP="00CE0301">
      <w:pPr>
        <w:widowControl/>
        <w:autoSpaceDE/>
        <w:autoSpaceDN/>
        <w:adjustRightInd/>
        <w:spacing w:after="120" w:line="360" w:lineRule="auto"/>
        <w:ind w:firstLine="567"/>
        <w:jc w:val="center"/>
        <w:rPr>
          <w:b/>
          <w:snapToGrid w:val="0"/>
        </w:rPr>
      </w:pPr>
      <w:r w:rsidRPr="00CE0301">
        <w:rPr>
          <w:b/>
          <w:snapToGrid w:val="0"/>
        </w:rPr>
        <w:t>Полнота и качество оформления Заявок требованию закупочной документации по _____________________________________</w:t>
      </w:r>
      <w:r w:rsidRPr="00CE0301">
        <w:rPr>
          <w:i/>
          <w:snapToGrid w:val="0"/>
        </w:rPr>
        <w:t xml:space="preserve"> </w:t>
      </w:r>
      <w:r w:rsidRPr="00CE0301">
        <w:rPr>
          <w:i/>
          <w:snapToGrid w:val="0"/>
          <w:highlight w:val="lightGray"/>
        </w:rPr>
        <w:t>(наименование закупочной процедуры)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647"/>
        <w:gridCol w:w="1287"/>
        <w:gridCol w:w="1385"/>
        <w:gridCol w:w="1388"/>
        <w:gridCol w:w="1176"/>
        <w:gridCol w:w="1069"/>
        <w:gridCol w:w="1044"/>
      </w:tblGrid>
      <w:tr w:rsidR="00CE0301" w:rsidRPr="00CE0301" w:rsidTr="00F37960">
        <w:tc>
          <w:tcPr>
            <w:tcW w:w="2781" w:type="dxa"/>
            <w:vMerge w:val="restart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/>
              <w:jc w:val="center"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Наименование требуемого документа, согласно закупочной документации</w:t>
            </w:r>
          </w:p>
        </w:tc>
        <w:tc>
          <w:tcPr>
            <w:tcW w:w="8207" w:type="dxa"/>
            <w:gridSpan w:val="6"/>
            <w:vAlign w:val="center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/>
              <w:jc w:val="center"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Наименование Участников</w:t>
            </w:r>
          </w:p>
        </w:tc>
      </w:tr>
      <w:tr w:rsidR="00CE0301" w:rsidRPr="00CE0301" w:rsidTr="00F37960">
        <w:tc>
          <w:tcPr>
            <w:tcW w:w="2781" w:type="dxa"/>
            <w:vMerge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b/>
                <w:snapToGrid w:val="0"/>
              </w:rPr>
            </w:pPr>
          </w:p>
        </w:tc>
        <w:tc>
          <w:tcPr>
            <w:tcW w:w="1287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Участник 1</w:t>
            </w:r>
          </w:p>
        </w:tc>
        <w:tc>
          <w:tcPr>
            <w:tcW w:w="1413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Участник 2</w:t>
            </w:r>
          </w:p>
        </w:tc>
        <w:tc>
          <w:tcPr>
            <w:tcW w:w="1659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…</w:t>
            </w:r>
          </w:p>
        </w:tc>
        <w:tc>
          <w:tcPr>
            <w:tcW w:w="1386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…</w:t>
            </w:r>
          </w:p>
        </w:tc>
        <w:tc>
          <w:tcPr>
            <w:tcW w:w="1247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…</w:t>
            </w:r>
          </w:p>
        </w:tc>
        <w:tc>
          <w:tcPr>
            <w:tcW w:w="1215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center"/>
              <w:rPr>
                <w:b/>
                <w:snapToGrid w:val="0"/>
              </w:rPr>
            </w:pPr>
            <w:r w:rsidRPr="00CE0301">
              <w:rPr>
                <w:b/>
                <w:snapToGrid w:val="0"/>
              </w:rPr>
              <w:t>…</w:t>
            </w:r>
          </w:p>
        </w:tc>
      </w:tr>
      <w:tr w:rsidR="00CE0301" w:rsidRPr="00CE0301" w:rsidTr="00F37960">
        <w:tc>
          <w:tcPr>
            <w:tcW w:w="2781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/>
              <w:jc w:val="both"/>
              <w:rPr>
                <w:i/>
                <w:snapToGrid w:val="0"/>
              </w:rPr>
            </w:pPr>
            <w:r w:rsidRPr="00CE0301">
              <w:rPr>
                <w:i/>
                <w:snapToGrid w:val="0"/>
              </w:rPr>
              <w:t>Срок действия оферты</w:t>
            </w:r>
          </w:p>
        </w:tc>
        <w:tc>
          <w:tcPr>
            <w:tcW w:w="1287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413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659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386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247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215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</w:tr>
      <w:tr w:rsidR="00CE0301" w:rsidRPr="00CE0301" w:rsidTr="00F37960">
        <w:tc>
          <w:tcPr>
            <w:tcW w:w="2781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/>
              <w:jc w:val="both"/>
              <w:rPr>
                <w:i/>
                <w:snapToGrid w:val="0"/>
              </w:rPr>
            </w:pPr>
            <w:r w:rsidRPr="00CE0301">
              <w:rPr>
                <w:i/>
                <w:snapToGrid w:val="0"/>
              </w:rPr>
              <w:t>Предоставление электронной копии документов</w:t>
            </w:r>
          </w:p>
        </w:tc>
        <w:tc>
          <w:tcPr>
            <w:tcW w:w="1287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413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659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386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247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215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</w:tr>
      <w:tr w:rsidR="00CE0301" w:rsidRPr="00CE0301" w:rsidTr="00F37960">
        <w:tc>
          <w:tcPr>
            <w:tcW w:w="2781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/>
              <w:jc w:val="both"/>
              <w:rPr>
                <w:i/>
                <w:snapToGrid w:val="0"/>
              </w:rPr>
            </w:pPr>
            <w:r w:rsidRPr="00CE0301">
              <w:rPr>
                <w:i/>
                <w:snapToGrid w:val="0"/>
                <w:highlight w:val="lightGray"/>
              </w:rPr>
              <w:t xml:space="preserve">Далее таблица заполняется согласно </w:t>
            </w:r>
            <w:r w:rsidRPr="00CE0301">
              <w:rPr>
                <w:b/>
                <w:i/>
                <w:snapToGrid w:val="0"/>
                <w:highlight w:val="lightGray"/>
              </w:rPr>
              <w:t>матрице содержания  заявки</w:t>
            </w:r>
            <w:r w:rsidRPr="00CE0301">
              <w:rPr>
                <w:i/>
                <w:snapToGrid w:val="0"/>
                <w:highlight w:val="lightGray"/>
              </w:rPr>
              <w:t>, входящей в состав соответствующей закупочной документации</w:t>
            </w:r>
          </w:p>
        </w:tc>
        <w:tc>
          <w:tcPr>
            <w:tcW w:w="1287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413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659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386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247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215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</w:tr>
      <w:tr w:rsidR="00CE0301" w:rsidRPr="00CE0301" w:rsidTr="00F37960">
        <w:tc>
          <w:tcPr>
            <w:tcW w:w="2781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/>
              <w:jc w:val="both"/>
              <w:rPr>
                <w:i/>
                <w:snapToGrid w:val="0"/>
              </w:rPr>
            </w:pPr>
            <w:r w:rsidRPr="00CE0301">
              <w:rPr>
                <w:i/>
                <w:snapToGrid w:val="0"/>
              </w:rPr>
              <w:t>…</w:t>
            </w:r>
          </w:p>
        </w:tc>
        <w:tc>
          <w:tcPr>
            <w:tcW w:w="1287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413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659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386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247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  <w:tc>
          <w:tcPr>
            <w:tcW w:w="1215" w:type="dxa"/>
          </w:tcPr>
          <w:p w:rsidR="00CE0301" w:rsidRPr="00CE0301" w:rsidRDefault="00CE0301" w:rsidP="00CE0301">
            <w:pPr>
              <w:widowControl/>
              <w:autoSpaceDE/>
              <w:autoSpaceDN/>
              <w:adjustRightInd/>
              <w:spacing w:after="120" w:line="360" w:lineRule="auto"/>
              <w:jc w:val="both"/>
              <w:rPr>
                <w:i/>
                <w:snapToGrid w:val="0"/>
              </w:rPr>
            </w:pPr>
          </w:p>
        </w:tc>
      </w:tr>
    </w:tbl>
    <w:p w:rsidR="00CE0301" w:rsidRPr="00CE0301" w:rsidRDefault="00CE0301" w:rsidP="00CE0301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</w:rPr>
      </w:pPr>
      <w:r w:rsidRPr="00CE0301">
        <w:rPr>
          <w:i/>
          <w:snapToGrid w:val="0"/>
        </w:rPr>
        <w:t xml:space="preserve">Вывод: </w:t>
      </w:r>
      <w:r w:rsidRPr="00CE0301">
        <w:rPr>
          <w:i/>
          <w:snapToGrid w:val="0"/>
          <w:highlight w:val="lightGray"/>
        </w:rPr>
        <w:t>(по каждому участнику)</w:t>
      </w:r>
    </w:p>
    <w:p w:rsidR="00CE0301" w:rsidRPr="00CE0301" w:rsidRDefault="00CE0301" w:rsidP="00CE0301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</w:rPr>
      </w:pPr>
    </w:p>
    <w:p w:rsidR="00CE0301" w:rsidRPr="00CE0301" w:rsidRDefault="00CE0301" w:rsidP="00CE0301">
      <w:pPr>
        <w:widowControl/>
        <w:autoSpaceDE/>
        <w:autoSpaceDN/>
        <w:adjustRightInd/>
        <w:spacing w:before="240" w:after="120"/>
        <w:ind w:firstLine="567"/>
        <w:jc w:val="both"/>
        <w:rPr>
          <w:i/>
          <w:snapToGrid w:val="0"/>
        </w:rPr>
      </w:pPr>
      <w:r w:rsidRPr="00CE0301">
        <w:rPr>
          <w:i/>
          <w:snapToGrid w:val="0"/>
        </w:rPr>
        <w:t xml:space="preserve">Легенда: </w:t>
      </w:r>
    </w:p>
    <w:p w:rsidR="00CE0301" w:rsidRPr="00CE0301" w:rsidRDefault="00CE0301" w:rsidP="00CE0301">
      <w:pPr>
        <w:widowControl/>
        <w:tabs>
          <w:tab w:val="left" w:pos="2977"/>
        </w:tabs>
        <w:autoSpaceDE/>
        <w:autoSpaceDN/>
        <w:adjustRightInd/>
        <w:spacing w:after="120"/>
        <w:ind w:left="2977" w:hanging="2410"/>
        <w:jc w:val="both"/>
        <w:rPr>
          <w:i/>
          <w:snapToGrid w:val="0"/>
        </w:rPr>
      </w:pPr>
      <w:r w:rsidRPr="00CE0301">
        <w:rPr>
          <w:i/>
          <w:snapToGrid w:val="0"/>
        </w:rPr>
        <w:t>«+»</w:t>
      </w:r>
      <w:r w:rsidRPr="00CE0301">
        <w:rPr>
          <w:i/>
          <w:snapToGrid w:val="0"/>
        </w:rPr>
        <w:tab/>
        <w:t>документ/информация присутствует в заявке и соответствует требованиям  закупочной документации;</w:t>
      </w:r>
    </w:p>
    <w:p w:rsidR="00CE0301" w:rsidRPr="00CE0301" w:rsidRDefault="00CE0301" w:rsidP="00CE0301">
      <w:pPr>
        <w:widowControl/>
        <w:tabs>
          <w:tab w:val="left" w:pos="2977"/>
        </w:tabs>
        <w:autoSpaceDE/>
        <w:autoSpaceDN/>
        <w:adjustRightInd/>
        <w:spacing w:after="120"/>
        <w:ind w:left="851" w:hanging="284"/>
        <w:jc w:val="both"/>
        <w:rPr>
          <w:i/>
          <w:snapToGrid w:val="0"/>
        </w:rPr>
      </w:pPr>
      <w:r w:rsidRPr="00CE0301">
        <w:rPr>
          <w:i/>
          <w:snapToGrid w:val="0"/>
        </w:rPr>
        <w:t xml:space="preserve">«-» </w:t>
      </w:r>
      <w:r w:rsidRPr="00CE0301">
        <w:rPr>
          <w:i/>
          <w:snapToGrid w:val="0"/>
        </w:rPr>
        <w:tab/>
        <w:t xml:space="preserve"> документ/информация  отсутствует;</w:t>
      </w:r>
    </w:p>
    <w:p w:rsidR="00CE0301" w:rsidRPr="00CE0301" w:rsidRDefault="00CE0301" w:rsidP="00CE0301">
      <w:pPr>
        <w:widowControl/>
        <w:autoSpaceDE/>
        <w:autoSpaceDN/>
        <w:adjustRightInd/>
        <w:spacing w:after="120"/>
        <w:ind w:left="2977" w:hanging="2410"/>
        <w:jc w:val="both"/>
        <w:rPr>
          <w:i/>
          <w:snapToGrid w:val="0"/>
        </w:rPr>
      </w:pPr>
      <w:r w:rsidRPr="00CE0301">
        <w:rPr>
          <w:i/>
          <w:snapToGrid w:val="0"/>
        </w:rPr>
        <w:t xml:space="preserve">«-  с текстом» </w:t>
      </w:r>
      <w:r w:rsidRPr="00CE0301">
        <w:rPr>
          <w:i/>
          <w:snapToGrid w:val="0"/>
        </w:rPr>
        <w:tab/>
        <w:t xml:space="preserve"> документ/информация  присутствует, но не соответствует  требованиям закупочной документации. При этом эксперт указывает, что именно отличается от требований, например: «не заверен нотариально» или «выписка просрочена» или «срок действия оферты менее 90 дней».</w:t>
      </w:r>
    </w:p>
    <w:p w:rsidR="00A87406" w:rsidRPr="00B32644" w:rsidRDefault="00A87406" w:rsidP="0092758B">
      <w:pPr>
        <w:ind w:firstLine="709"/>
        <w:rPr>
          <w:b/>
        </w:rPr>
      </w:pPr>
    </w:p>
    <w:sectPr w:rsidR="00A87406" w:rsidRPr="00B32644" w:rsidSect="0092758B">
      <w:footerReference w:type="default" r:id="rId13"/>
      <w:pgSz w:w="11906" w:h="16838" w:code="9"/>
      <w:pgMar w:top="1134" w:right="850" w:bottom="1134" w:left="1276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B4B" w:rsidRDefault="00CF1B4B" w:rsidP="00384424">
      <w:r>
        <w:separator/>
      </w:r>
    </w:p>
  </w:endnote>
  <w:endnote w:type="continuationSeparator" w:id="0">
    <w:p w:rsidR="00CF1B4B" w:rsidRDefault="00CF1B4B" w:rsidP="00384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424" w:rsidRPr="00017DBF" w:rsidRDefault="00CE0301" w:rsidP="0028024A">
    <w:pPr>
      <w:pStyle w:val="aa"/>
      <w:rPr>
        <w:color w:val="000000" w:themeColor="text1"/>
      </w:rPr>
    </w:pPr>
    <w:sdt>
      <w:sdtPr>
        <w:rPr>
          <w:i/>
          <w:color w:val="365F91" w:themeColor="accent1" w:themeShade="BF"/>
        </w:rPr>
        <w:alias w:val="Автор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F0217E">
          <w:rPr>
            <w:i/>
            <w:color w:val="365F91" w:themeColor="accent1" w:themeShade="BF"/>
          </w:rPr>
          <w:t>Закупочная</w:t>
        </w:r>
        <w:r w:rsidR="00F0217E" w:rsidRPr="0028024A">
          <w:rPr>
            <w:i/>
            <w:color w:val="365F91" w:themeColor="accent1" w:themeShade="BF"/>
          </w:rPr>
          <w:t xml:space="preserve"> документация (Том </w:t>
        </w:r>
        <w:r w:rsidR="00F0217E">
          <w:rPr>
            <w:i/>
            <w:color w:val="365F91" w:themeColor="accent1" w:themeShade="BF"/>
            <w:lang w:val="en-US"/>
          </w:rPr>
          <w:t>I</w:t>
        </w:r>
        <w:r w:rsidR="00F0217E" w:rsidRPr="0028024A">
          <w:rPr>
            <w:i/>
            <w:color w:val="365F91" w:themeColor="accent1" w:themeShade="BF"/>
          </w:rPr>
          <w:t xml:space="preserve">II) по </w:t>
        </w:r>
        <w:r w:rsidR="00F0217E" w:rsidRPr="00F95CDA">
          <w:rPr>
            <w:i/>
            <w:color w:val="365F91" w:themeColor="accent1" w:themeShade="BF"/>
          </w:rPr>
          <w:t xml:space="preserve">открытым конкурентным переговорам </w:t>
        </w:r>
        <w:r w:rsidR="00F0217E">
          <w:rPr>
            <w:i/>
            <w:color w:val="365F91" w:themeColor="accent1" w:themeShade="BF"/>
          </w:rPr>
          <w:t xml:space="preserve">в электронной форме </w:t>
        </w:r>
        <w:r w:rsidR="00F0217E" w:rsidRPr="0028024A">
          <w:rPr>
            <w:i/>
            <w:color w:val="365F91" w:themeColor="accent1" w:themeShade="BF"/>
          </w:rPr>
          <w:t xml:space="preserve">на право заключения договора на </w:t>
        </w:r>
        <w:r w:rsidR="00F0217E">
          <w:rPr>
            <w:i/>
            <w:color w:val="365F91" w:themeColor="accent1" w:themeShade="BF"/>
          </w:rPr>
          <w:t>оказание услуг</w:t>
        </w:r>
        <w:r w:rsidR="00F0217E" w:rsidRPr="0028024A">
          <w:rPr>
            <w:i/>
            <w:color w:val="365F91" w:themeColor="accent1" w:themeShade="BF"/>
          </w:rPr>
          <w:t xml:space="preserve"> по [наименование лота] для нужд [наименование организации]</w:t>
        </w:r>
      </w:sdtContent>
    </w:sdt>
    <w:r w:rsidR="0028024A">
      <w:rPr>
        <w:noProof/>
        <w:color w:val="4F81BD" w:themeColor="accent1"/>
      </w:rPr>
      <mc:AlternateContent>
        <mc:Choice Requires="wps">
          <w:drawing>
            <wp:anchor distT="91440" distB="91440" distL="114300" distR="114300" simplePos="0" relativeHeight="251660288" behindDoc="1" locked="0" layoutInCell="1" allowOverlap="1" wp14:anchorId="3A4EFEFF" wp14:editId="03995E92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943600" cy="36195"/>
              <wp:effectExtent l="0" t="0" r="0" b="0"/>
              <wp:wrapSquare wrapText="bothSides"/>
              <wp:docPr id="58" name="Прямоугольник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Прямоугольник 58" o:spid="_x0000_s1026" style="position:absolute;margin-left:0;margin-top:0;width:468pt;height:2.85pt;z-index:-25165619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" fillcolor="#4f81bd [3204]" stroked="f" strokeweight="2pt">
              <w10:wrap type="square" anchorx="margin" anchory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301" w:rsidRPr="00850A18" w:rsidRDefault="00CE0301" w:rsidP="00CE0301">
    <w:pPr>
      <w:pStyle w:val="aa"/>
      <w:jc w:val="both"/>
      <w:rPr>
        <w:i/>
        <w:sz w:val="20"/>
        <w:szCs w:val="20"/>
      </w:rPr>
    </w:pPr>
    <w:r w:rsidRPr="00850A18">
      <w:rPr>
        <w:i/>
        <w:sz w:val="20"/>
        <w:szCs w:val="20"/>
      </w:rPr>
      <w:t>Закупочная документация (Том I</w:t>
    </w:r>
    <w:r>
      <w:rPr>
        <w:i/>
        <w:sz w:val="20"/>
        <w:szCs w:val="20"/>
        <w:lang w:val="en-US"/>
      </w:rPr>
      <w:t>II</w:t>
    </w:r>
    <w:r w:rsidRPr="00850A18">
      <w:rPr>
        <w:i/>
        <w:sz w:val="20"/>
        <w:szCs w:val="20"/>
      </w:rPr>
      <w:t xml:space="preserve">) по проведению совместной закупки по открытым конкурентным переговорам в электронной форме на право заключения договоров на оказание услуг по оформлению проездных документов (авиа и ж/д билеты), виз, бронированию гостиниц, организации мероприятий для нужд компаний группы </w:t>
    </w:r>
    <w:proofErr w:type="spellStart"/>
    <w:r w:rsidRPr="00850A18">
      <w:rPr>
        <w:i/>
        <w:sz w:val="20"/>
        <w:szCs w:val="20"/>
      </w:rPr>
      <w:t>Интер</w:t>
    </w:r>
    <w:proofErr w:type="spellEnd"/>
    <w:r w:rsidRPr="00850A18">
      <w:rPr>
        <w:i/>
        <w:sz w:val="20"/>
        <w:szCs w:val="20"/>
      </w:rPr>
      <w:t xml:space="preserve"> РАО в 2015 - 2017 годах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301" w:rsidRPr="00850A18" w:rsidRDefault="00CE0301" w:rsidP="00CE0301">
    <w:pPr>
      <w:pStyle w:val="aa"/>
      <w:jc w:val="both"/>
      <w:rPr>
        <w:i/>
        <w:sz w:val="20"/>
        <w:szCs w:val="20"/>
      </w:rPr>
    </w:pPr>
    <w:r w:rsidRPr="00850A18">
      <w:rPr>
        <w:i/>
        <w:sz w:val="20"/>
        <w:szCs w:val="20"/>
      </w:rPr>
      <w:t>Закупочная документация (Том I</w:t>
    </w:r>
    <w:r>
      <w:rPr>
        <w:i/>
        <w:sz w:val="20"/>
        <w:szCs w:val="20"/>
        <w:lang w:val="en-US"/>
      </w:rPr>
      <w:t>II</w:t>
    </w:r>
    <w:r w:rsidRPr="00850A18">
      <w:rPr>
        <w:i/>
        <w:sz w:val="20"/>
        <w:szCs w:val="20"/>
      </w:rPr>
      <w:t xml:space="preserve">) по проведению совместной закупки по открытым конкурентным переговорам в электронной форме на право заключения договоров на оказание услуг по оформлению проездных документов (авиа и ж/д билеты), виз, бронированию гостиниц, организации мероприятий для нужд компаний группы </w:t>
    </w:r>
    <w:proofErr w:type="spellStart"/>
    <w:r w:rsidRPr="00850A18">
      <w:rPr>
        <w:i/>
        <w:sz w:val="20"/>
        <w:szCs w:val="20"/>
      </w:rPr>
      <w:t>Интер</w:t>
    </w:r>
    <w:proofErr w:type="spellEnd"/>
    <w:r w:rsidRPr="00850A18">
      <w:rPr>
        <w:i/>
        <w:sz w:val="20"/>
        <w:szCs w:val="20"/>
      </w:rPr>
      <w:t xml:space="preserve"> РАО в 2015 - 2017 годах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B4B" w:rsidRDefault="00CF1B4B" w:rsidP="00384424">
      <w:r>
        <w:separator/>
      </w:r>
    </w:p>
  </w:footnote>
  <w:footnote w:type="continuationSeparator" w:id="0">
    <w:p w:rsidR="00CF1B4B" w:rsidRDefault="00CF1B4B" w:rsidP="00384424">
      <w:r>
        <w:continuationSeparator/>
      </w:r>
    </w:p>
  </w:footnote>
  <w:footnote w:id="1">
    <w:p w:rsidR="00CE0301" w:rsidRDefault="00CE0301" w:rsidP="00CE0301">
      <w:pPr>
        <w:pStyle w:val="af6"/>
      </w:pPr>
      <w:r>
        <w:rPr>
          <w:rStyle w:val="af0"/>
        </w:rPr>
        <w:footnoteRef/>
      </w:r>
      <w:r>
        <w:t xml:space="preserve"> Иные запросы вправе инициировать только закупочная комиссия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7712183"/>
      <w:docPartObj>
        <w:docPartGallery w:val="Page Numbers (Top of Page)"/>
        <w:docPartUnique/>
      </w:docPartObj>
    </w:sdtPr>
    <w:sdtEndPr/>
    <w:sdtContent>
      <w:p w:rsidR="00384424" w:rsidRDefault="0038442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301">
          <w:rPr>
            <w:noProof/>
          </w:rPr>
          <w:t>4</w:t>
        </w:r>
        <w:r>
          <w:fldChar w:fldCharType="end"/>
        </w:r>
      </w:p>
    </w:sdtContent>
  </w:sdt>
  <w:p w:rsidR="00384424" w:rsidRDefault="0038442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8C204BB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2A23E59"/>
    <w:multiLevelType w:val="multilevel"/>
    <w:tmpl w:val="6024B39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AEF01A0"/>
    <w:multiLevelType w:val="hybridMultilevel"/>
    <w:tmpl w:val="1EA06BFA"/>
    <w:lvl w:ilvl="0" w:tplc="E5DCE614">
      <w:start w:val="1"/>
      <w:numFmt w:val="bullet"/>
      <w:lvlText w:val=""/>
      <w:lvlJc w:val="left"/>
      <w:pPr>
        <w:tabs>
          <w:tab w:val="num" w:pos="1211"/>
        </w:tabs>
        <w:ind w:left="360" w:firstLine="49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A578C6"/>
    <w:multiLevelType w:val="multilevel"/>
    <w:tmpl w:val="0CB0FE5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>
    <w:nsid w:val="2B1340E3"/>
    <w:multiLevelType w:val="multilevel"/>
    <w:tmpl w:val="212015E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44D43BA0"/>
    <w:multiLevelType w:val="multilevel"/>
    <w:tmpl w:val="5AE0A7A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586BBB4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>
    <w:nsid w:val="78D96047"/>
    <w:multiLevelType w:val="multilevel"/>
    <w:tmpl w:val="8696A7E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7C633912"/>
    <w:multiLevelType w:val="multilevel"/>
    <w:tmpl w:val="696E213A"/>
    <w:lvl w:ilvl="0">
      <w:start w:val="1"/>
      <w:numFmt w:val="decimal"/>
      <w:pStyle w:val="1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sz w:val="24"/>
        <w:szCs w:val="24"/>
      </w:rPr>
    </w:lvl>
    <w:lvl w:ilvl="1">
      <w:start w:val="1"/>
      <w:numFmt w:val="decimal"/>
      <w:pStyle w:val="21"/>
      <w:lvlText w:val="%1.%2"/>
      <w:lvlJc w:val="left"/>
      <w:pPr>
        <w:tabs>
          <w:tab w:val="num" w:pos="1286"/>
        </w:tabs>
        <w:ind w:left="1286" w:hanging="576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3BF"/>
    <w:rsid w:val="00010665"/>
    <w:rsid w:val="00017DBF"/>
    <w:rsid w:val="0006304D"/>
    <w:rsid w:val="001250EE"/>
    <w:rsid w:val="00130C9A"/>
    <w:rsid w:val="00150590"/>
    <w:rsid w:val="001530A0"/>
    <w:rsid w:val="00252FD5"/>
    <w:rsid w:val="0028024A"/>
    <w:rsid w:val="002C097A"/>
    <w:rsid w:val="00326D64"/>
    <w:rsid w:val="00357E1D"/>
    <w:rsid w:val="00384424"/>
    <w:rsid w:val="003939C0"/>
    <w:rsid w:val="00434871"/>
    <w:rsid w:val="0046114E"/>
    <w:rsid w:val="00543158"/>
    <w:rsid w:val="005B1066"/>
    <w:rsid w:val="005B63BF"/>
    <w:rsid w:val="005F4E0B"/>
    <w:rsid w:val="006B0FA5"/>
    <w:rsid w:val="006E27D5"/>
    <w:rsid w:val="006F46D2"/>
    <w:rsid w:val="00850D14"/>
    <w:rsid w:val="00897EB5"/>
    <w:rsid w:val="0092758B"/>
    <w:rsid w:val="009D3595"/>
    <w:rsid w:val="00A24A58"/>
    <w:rsid w:val="00A87406"/>
    <w:rsid w:val="00B14825"/>
    <w:rsid w:val="00B32644"/>
    <w:rsid w:val="00B75AB2"/>
    <w:rsid w:val="00BB7B59"/>
    <w:rsid w:val="00BD64EE"/>
    <w:rsid w:val="00CB17A2"/>
    <w:rsid w:val="00CE0301"/>
    <w:rsid w:val="00CE137F"/>
    <w:rsid w:val="00CF1B4B"/>
    <w:rsid w:val="00D54BE7"/>
    <w:rsid w:val="00D63D20"/>
    <w:rsid w:val="00D905AE"/>
    <w:rsid w:val="00EB18F6"/>
    <w:rsid w:val="00ED3E0A"/>
    <w:rsid w:val="00F0217E"/>
    <w:rsid w:val="00F4200B"/>
    <w:rsid w:val="00F4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3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B6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1"/>
    <w:next w:val="a1"/>
    <w:link w:val="12"/>
    <w:qFormat/>
    <w:rsid w:val="00CE137F"/>
    <w:pPr>
      <w:keepNext/>
      <w:keepLines/>
      <w:pageBreakBefore/>
      <w:widowControl/>
      <w:numPr>
        <w:numId w:val="3"/>
      </w:numPr>
      <w:suppressAutoHyphens/>
      <w:autoSpaceDE/>
      <w:autoSpaceDN/>
      <w:adjustRightInd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0">
    <w:name w:val="heading 2"/>
    <w:aliases w:val="H2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1"/>
    <w:next w:val="a1"/>
    <w:link w:val="22"/>
    <w:qFormat/>
    <w:rsid w:val="00CE137F"/>
    <w:pPr>
      <w:keepNext/>
      <w:widowControl/>
      <w:numPr>
        <w:ilvl w:val="1"/>
        <w:numId w:val="3"/>
      </w:numPr>
      <w:suppressAutoHyphens/>
      <w:autoSpaceDE/>
      <w:autoSpaceDN/>
      <w:adjustRightInd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aliases w:val="H3"/>
    <w:basedOn w:val="a1"/>
    <w:next w:val="a1"/>
    <w:link w:val="30"/>
    <w:qFormat/>
    <w:rsid w:val="00CE137F"/>
    <w:pPr>
      <w:keepNext/>
      <w:widowControl/>
      <w:numPr>
        <w:ilvl w:val="2"/>
        <w:numId w:val="5"/>
      </w:numPr>
      <w:suppressAutoHyphens/>
      <w:autoSpaceDE/>
      <w:autoSpaceDN/>
      <w:adjustRightInd/>
      <w:spacing w:before="120" w:after="120"/>
      <w:outlineLvl w:val="2"/>
    </w:pPr>
    <w:rPr>
      <w:b/>
      <w:snapToGrid w:val="0"/>
      <w:sz w:val="28"/>
      <w:szCs w:val="20"/>
    </w:rPr>
  </w:style>
  <w:style w:type="paragraph" w:styleId="4">
    <w:name w:val="heading 4"/>
    <w:aliases w:val="H4"/>
    <w:basedOn w:val="a1"/>
    <w:next w:val="a1"/>
    <w:link w:val="40"/>
    <w:qFormat/>
    <w:rsid w:val="00CE137F"/>
    <w:pPr>
      <w:keepNext/>
      <w:widowControl/>
      <w:numPr>
        <w:ilvl w:val="3"/>
        <w:numId w:val="5"/>
      </w:numPr>
      <w:tabs>
        <w:tab w:val="clear" w:pos="1701"/>
        <w:tab w:val="num" w:pos="1134"/>
      </w:tabs>
      <w:suppressAutoHyphens/>
      <w:autoSpaceDE/>
      <w:autoSpaceDN/>
      <w:adjustRightInd/>
      <w:spacing w:before="240" w:after="120"/>
      <w:ind w:left="1134"/>
      <w:jc w:val="both"/>
      <w:outlineLvl w:val="3"/>
    </w:pPr>
    <w:rPr>
      <w:b/>
      <w:i/>
      <w:snapToGrid w:val="0"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yle1">
    <w:name w:val="Style1"/>
    <w:basedOn w:val="a1"/>
    <w:rsid w:val="005B63BF"/>
    <w:pPr>
      <w:spacing w:line="324" w:lineRule="exact"/>
      <w:jc w:val="both"/>
    </w:pPr>
  </w:style>
  <w:style w:type="character" w:customStyle="1" w:styleId="FontStyle128">
    <w:name w:val="Font Style128"/>
    <w:rsid w:val="005B63BF"/>
    <w:rPr>
      <w:rFonts w:ascii="Times New Roman" w:hAnsi="Times New Roman" w:cs="Times New Roman"/>
      <w:color w:val="000000"/>
      <w:sz w:val="26"/>
      <w:szCs w:val="26"/>
    </w:rPr>
  </w:style>
  <w:style w:type="paragraph" w:styleId="a">
    <w:name w:val="List Number"/>
    <w:basedOn w:val="a1"/>
    <w:rsid w:val="005B63BF"/>
    <w:pPr>
      <w:widowControl/>
      <w:numPr>
        <w:numId w:val="1"/>
      </w:numPr>
      <w:adjustRightInd/>
      <w:spacing w:before="60" w:line="360" w:lineRule="auto"/>
      <w:jc w:val="both"/>
    </w:pPr>
    <w:rPr>
      <w:sz w:val="28"/>
    </w:rPr>
  </w:style>
  <w:style w:type="paragraph" w:styleId="a5">
    <w:name w:val="Balloon Text"/>
    <w:basedOn w:val="a1"/>
    <w:link w:val="a6"/>
    <w:uiPriority w:val="99"/>
    <w:semiHidden/>
    <w:unhideWhenUsed/>
    <w:rsid w:val="005B63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5B6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2">
    <w:name w:val="Style12"/>
    <w:basedOn w:val="a1"/>
    <w:rsid w:val="005B1066"/>
    <w:pPr>
      <w:spacing w:line="317" w:lineRule="exact"/>
      <w:ind w:firstLine="691"/>
      <w:jc w:val="both"/>
    </w:pPr>
  </w:style>
  <w:style w:type="paragraph" w:styleId="a7">
    <w:name w:val="List Paragraph"/>
    <w:basedOn w:val="a1"/>
    <w:uiPriority w:val="34"/>
    <w:qFormat/>
    <w:rsid w:val="00150590"/>
    <w:pPr>
      <w:ind w:left="720"/>
      <w:contextualSpacing/>
    </w:pPr>
  </w:style>
  <w:style w:type="paragraph" w:styleId="a8">
    <w:name w:val="header"/>
    <w:basedOn w:val="a1"/>
    <w:link w:val="a9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b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3E5CD5853943F4BD7E8C4B124C0E1D">
    <w:name w:val="233E5CD5853943F4BD7E8C4B124C0E1D"/>
    <w:rsid w:val="0028024A"/>
    <w:rPr>
      <w:rFonts w:eastAsiaTheme="minorEastAsia"/>
      <w:lang w:eastAsia="ru-RU"/>
    </w:rPr>
  </w:style>
  <w:style w:type="character" w:customStyle="1" w:styleId="12">
    <w:name w:val="Заголовок 1 Знак"/>
    <w:aliases w:val="Document Header1 Знак,H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1 Знак,H Знак"/>
    <w:basedOn w:val="a2"/>
    <w:link w:val="10"/>
    <w:rsid w:val="00CE137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2">
    <w:name w:val="Заголовок 2 Знак"/>
    <w:aliases w:val="H2 Знак1,H2 Знак Знак,Заголовок 21 Знак,Заголовок 2 Знак1 Знак,h2 Знак,h21 Знак,5 Знак,Заголовок пункта (1.1) Знак,222 Знак,Reset numbering Знак,Numbered text 3 Знак,21 Знак,22 Знак,23 Знак,24 Знак,25 Знак,211 Знак,221 Знак,231 Знак"/>
    <w:basedOn w:val="a2"/>
    <w:link w:val="20"/>
    <w:rsid w:val="00CE137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aliases w:val="H3 Знак"/>
    <w:basedOn w:val="a2"/>
    <w:link w:val="3"/>
    <w:rsid w:val="00CE137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2"/>
    <w:link w:val="4"/>
    <w:rsid w:val="00CE137F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paragraph" w:customStyle="1" w:styleId="a0">
    <w:name w:val="Пункт"/>
    <w:basedOn w:val="a1"/>
    <w:rsid w:val="00CE137F"/>
    <w:pPr>
      <w:widowControl/>
      <w:numPr>
        <w:ilvl w:val="2"/>
        <w:numId w:val="3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CE137F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customStyle="1" w:styleId="ac">
    <w:name w:val="Пункт б/н"/>
    <w:basedOn w:val="a1"/>
    <w:rsid w:val="00CE137F"/>
    <w:pPr>
      <w:widowControl/>
      <w:tabs>
        <w:tab w:val="left" w:pos="1134"/>
      </w:tabs>
      <w:autoSpaceDE/>
      <w:autoSpaceDN/>
      <w:adjustRightInd/>
      <w:spacing w:line="360" w:lineRule="auto"/>
      <w:ind w:firstLine="567"/>
      <w:jc w:val="both"/>
    </w:pPr>
    <w:rPr>
      <w:snapToGrid w:val="0"/>
      <w:sz w:val="28"/>
      <w:szCs w:val="20"/>
    </w:rPr>
  </w:style>
  <w:style w:type="paragraph" w:styleId="ad">
    <w:name w:val="List Bullet"/>
    <w:basedOn w:val="a1"/>
    <w:autoRedefine/>
    <w:rsid w:val="00CE137F"/>
    <w:pPr>
      <w:pageBreakBefore/>
      <w:widowControl/>
      <w:tabs>
        <w:tab w:val="left" w:pos="11700"/>
      </w:tabs>
      <w:autoSpaceDE/>
      <w:autoSpaceDN/>
      <w:adjustRightInd/>
      <w:spacing w:after="120"/>
      <w:ind w:left="142"/>
      <w:jc w:val="center"/>
    </w:pPr>
    <w:rPr>
      <w:b/>
      <w:snapToGrid w:val="0"/>
    </w:rPr>
  </w:style>
  <w:style w:type="paragraph" w:customStyle="1" w:styleId="1">
    <w:name w:val="Стиль Заголовок 1 + по ширине"/>
    <w:basedOn w:val="10"/>
    <w:rsid w:val="00CE137F"/>
    <w:pPr>
      <w:pageBreakBefore w:val="0"/>
      <w:numPr>
        <w:numId w:val="5"/>
      </w:numPr>
      <w:jc w:val="both"/>
    </w:pPr>
    <w:rPr>
      <w:bCs/>
    </w:rPr>
  </w:style>
  <w:style w:type="paragraph" w:styleId="ae">
    <w:name w:val="Body Text"/>
    <w:basedOn w:val="a1"/>
    <w:link w:val="af"/>
    <w:rsid w:val="00CE137F"/>
    <w:pPr>
      <w:widowControl/>
      <w:autoSpaceDE/>
      <w:autoSpaceDN/>
      <w:adjustRightInd/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">
    <w:name w:val="Основной текст Знак"/>
    <w:basedOn w:val="a2"/>
    <w:link w:val="ae"/>
    <w:rsid w:val="00CE137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0">
    <w:name w:val="footnote reference"/>
    <w:rsid w:val="00CE137F"/>
    <w:rPr>
      <w:vertAlign w:val="superscript"/>
    </w:rPr>
  </w:style>
  <w:style w:type="table" w:styleId="af1">
    <w:name w:val="Table Grid"/>
    <w:basedOn w:val="a3"/>
    <w:rsid w:val="00CE13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1"/>
    <w:next w:val="a1"/>
    <w:qFormat/>
    <w:rsid w:val="00CE137F"/>
    <w:pPr>
      <w:pageBreakBefore/>
      <w:widowControl/>
      <w:suppressAutoHyphens/>
      <w:autoSpaceDE/>
      <w:autoSpaceDN/>
      <w:adjustRightInd/>
      <w:spacing w:before="120" w:after="120"/>
      <w:jc w:val="both"/>
    </w:pPr>
    <w:rPr>
      <w:bCs/>
      <w:i/>
      <w:snapToGrid w:val="0"/>
      <w:szCs w:val="20"/>
    </w:rPr>
  </w:style>
  <w:style w:type="paragraph" w:customStyle="1" w:styleId="11">
    <w:name w:val="Стиль1"/>
    <w:basedOn w:val="10"/>
    <w:rsid w:val="00CE137F"/>
    <w:pPr>
      <w:keepLines w:val="0"/>
      <w:pageBreakBefore w:val="0"/>
      <w:numPr>
        <w:numId w:val="6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CE137F"/>
    <w:pPr>
      <w:numPr>
        <w:numId w:val="6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paragraph" w:styleId="af3">
    <w:name w:val="List"/>
    <w:basedOn w:val="a1"/>
    <w:rsid w:val="00CE137F"/>
    <w:pPr>
      <w:widowControl/>
      <w:autoSpaceDE/>
      <w:autoSpaceDN/>
      <w:adjustRightInd/>
      <w:spacing w:line="360" w:lineRule="auto"/>
      <w:ind w:left="283" w:hanging="283"/>
      <w:contextualSpacing/>
      <w:jc w:val="both"/>
    </w:pPr>
    <w:rPr>
      <w:snapToGrid w:val="0"/>
      <w:sz w:val="28"/>
      <w:szCs w:val="20"/>
    </w:rPr>
  </w:style>
  <w:style w:type="paragraph" w:styleId="31">
    <w:name w:val="List 3"/>
    <w:basedOn w:val="a1"/>
    <w:rsid w:val="00CE137F"/>
    <w:pPr>
      <w:widowControl/>
      <w:autoSpaceDE/>
      <w:autoSpaceDN/>
      <w:adjustRightInd/>
      <w:spacing w:line="360" w:lineRule="auto"/>
      <w:ind w:left="849" w:hanging="283"/>
      <w:contextualSpacing/>
      <w:jc w:val="both"/>
    </w:pPr>
    <w:rPr>
      <w:snapToGrid w:val="0"/>
      <w:sz w:val="28"/>
      <w:szCs w:val="20"/>
    </w:rPr>
  </w:style>
  <w:style w:type="paragraph" w:styleId="2">
    <w:name w:val="List Bullet 2"/>
    <w:basedOn w:val="a1"/>
    <w:rsid w:val="00CE137F"/>
    <w:pPr>
      <w:widowControl/>
      <w:numPr>
        <w:numId w:val="10"/>
      </w:numPr>
      <w:autoSpaceDE/>
      <w:autoSpaceDN/>
      <w:adjustRightInd/>
      <w:spacing w:line="360" w:lineRule="auto"/>
      <w:contextualSpacing/>
      <w:jc w:val="both"/>
    </w:pPr>
    <w:rPr>
      <w:snapToGrid w:val="0"/>
      <w:sz w:val="28"/>
      <w:szCs w:val="20"/>
    </w:rPr>
  </w:style>
  <w:style w:type="paragraph" w:styleId="af4">
    <w:name w:val="Body Text First Indent"/>
    <w:basedOn w:val="ae"/>
    <w:link w:val="af5"/>
    <w:rsid w:val="00CE137F"/>
    <w:pPr>
      <w:spacing w:after="0"/>
      <w:ind w:firstLine="360"/>
    </w:pPr>
  </w:style>
  <w:style w:type="character" w:customStyle="1" w:styleId="af5">
    <w:name w:val="Красная строка Знак"/>
    <w:basedOn w:val="af"/>
    <w:link w:val="af4"/>
    <w:rsid w:val="00CE137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6">
    <w:name w:val="footnote text"/>
    <w:basedOn w:val="a1"/>
    <w:link w:val="af7"/>
    <w:rsid w:val="00CE137F"/>
    <w:pPr>
      <w:widowControl/>
      <w:autoSpaceDE/>
      <w:autoSpaceDN/>
      <w:adjustRightInd/>
      <w:ind w:firstLine="567"/>
      <w:jc w:val="both"/>
    </w:pPr>
    <w:rPr>
      <w:snapToGrid w:val="0"/>
      <w:sz w:val="20"/>
      <w:szCs w:val="20"/>
    </w:rPr>
  </w:style>
  <w:style w:type="character" w:customStyle="1" w:styleId="af7">
    <w:name w:val="Текст сноски Знак"/>
    <w:basedOn w:val="a2"/>
    <w:link w:val="af6"/>
    <w:rsid w:val="00CE137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customStyle="1" w:styleId="13">
    <w:name w:val="Сетка таблицы1"/>
    <w:basedOn w:val="a3"/>
    <w:next w:val="af1"/>
    <w:rsid w:val="00CE0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ижний колонтитул Знак1"/>
    <w:uiPriority w:val="99"/>
    <w:rsid w:val="00CE03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3" w:uiPriority="0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B63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Document Header1,H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Отчет ГОСТ Заг1,H11,H"/>
    <w:basedOn w:val="a1"/>
    <w:next w:val="a1"/>
    <w:link w:val="12"/>
    <w:qFormat/>
    <w:rsid w:val="00CE137F"/>
    <w:pPr>
      <w:keepNext/>
      <w:keepLines/>
      <w:pageBreakBefore/>
      <w:widowControl/>
      <w:numPr>
        <w:numId w:val="3"/>
      </w:numPr>
      <w:suppressAutoHyphens/>
      <w:autoSpaceDE/>
      <w:autoSpaceDN/>
      <w:adjustRightInd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0">
    <w:name w:val="heading 2"/>
    <w:aliases w:val="H2,H2 Знак,Заголовок 21,Заголовок 2 Знак1,h2,h21,5,Заголовок пункта (1.1),222,Reset numbering,Numbered text 3,21,22,23,24,25,211,221,231,26,212,232,27,213,223,233,28,214,224,234,241,251,2111,2211,2311,261,2121,2221,2321,271"/>
    <w:basedOn w:val="a1"/>
    <w:next w:val="a1"/>
    <w:link w:val="22"/>
    <w:qFormat/>
    <w:rsid w:val="00CE137F"/>
    <w:pPr>
      <w:keepNext/>
      <w:widowControl/>
      <w:numPr>
        <w:ilvl w:val="1"/>
        <w:numId w:val="3"/>
      </w:numPr>
      <w:suppressAutoHyphens/>
      <w:autoSpaceDE/>
      <w:autoSpaceDN/>
      <w:adjustRightInd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aliases w:val="H3"/>
    <w:basedOn w:val="a1"/>
    <w:next w:val="a1"/>
    <w:link w:val="30"/>
    <w:qFormat/>
    <w:rsid w:val="00CE137F"/>
    <w:pPr>
      <w:keepNext/>
      <w:widowControl/>
      <w:numPr>
        <w:ilvl w:val="2"/>
        <w:numId w:val="5"/>
      </w:numPr>
      <w:suppressAutoHyphens/>
      <w:autoSpaceDE/>
      <w:autoSpaceDN/>
      <w:adjustRightInd/>
      <w:spacing w:before="120" w:after="120"/>
      <w:outlineLvl w:val="2"/>
    </w:pPr>
    <w:rPr>
      <w:b/>
      <w:snapToGrid w:val="0"/>
      <w:sz w:val="28"/>
      <w:szCs w:val="20"/>
    </w:rPr>
  </w:style>
  <w:style w:type="paragraph" w:styleId="4">
    <w:name w:val="heading 4"/>
    <w:aliases w:val="H4"/>
    <w:basedOn w:val="a1"/>
    <w:next w:val="a1"/>
    <w:link w:val="40"/>
    <w:qFormat/>
    <w:rsid w:val="00CE137F"/>
    <w:pPr>
      <w:keepNext/>
      <w:widowControl/>
      <w:numPr>
        <w:ilvl w:val="3"/>
        <w:numId w:val="5"/>
      </w:numPr>
      <w:tabs>
        <w:tab w:val="clear" w:pos="1701"/>
        <w:tab w:val="num" w:pos="1134"/>
      </w:tabs>
      <w:suppressAutoHyphens/>
      <w:autoSpaceDE/>
      <w:autoSpaceDN/>
      <w:adjustRightInd/>
      <w:spacing w:before="240" w:after="120"/>
      <w:ind w:left="1134"/>
      <w:jc w:val="both"/>
      <w:outlineLvl w:val="3"/>
    </w:pPr>
    <w:rPr>
      <w:b/>
      <w:i/>
      <w:snapToGrid w:val="0"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Style1">
    <w:name w:val="Style1"/>
    <w:basedOn w:val="a1"/>
    <w:rsid w:val="005B63BF"/>
    <w:pPr>
      <w:spacing w:line="324" w:lineRule="exact"/>
      <w:jc w:val="both"/>
    </w:pPr>
  </w:style>
  <w:style w:type="character" w:customStyle="1" w:styleId="FontStyle128">
    <w:name w:val="Font Style128"/>
    <w:rsid w:val="005B63BF"/>
    <w:rPr>
      <w:rFonts w:ascii="Times New Roman" w:hAnsi="Times New Roman" w:cs="Times New Roman"/>
      <w:color w:val="000000"/>
      <w:sz w:val="26"/>
      <w:szCs w:val="26"/>
    </w:rPr>
  </w:style>
  <w:style w:type="paragraph" w:styleId="a">
    <w:name w:val="List Number"/>
    <w:basedOn w:val="a1"/>
    <w:rsid w:val="005B63BF"/>
    <w:pPr>
      <w:widowControl/>
      <w:numPr>
        <w:numId w:val="1"/>
      </w:numPr>
      <w:adjustRightInd/>
      <w:spacing w:before="60" w:line="360" w:lineRule="auto"/>
      <w:jc w:val="both"/>
    </w:pPr>
    <w:rPr>
      <w:sz w:val="28"/>
    </w:rPr>
  </w:style>
  <w:style w:type="paragraph" w:styleId="a5">
    <w:name w:val="Balloon Text"/>
    <w:basedOn w:val="a1"/>
    <w:link w:val="a6"/>
    <w:uiPriority w:val="99"/>
    <w:semiHidden/>
    <w:unhideWhenUsed/>
    <w:rsid w:val="005B63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5B6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2">
    <w:name w:val="Style12"/>
    <w:basedOn w:val="a1"/>
    <w:rsid w:val="005B1066"/>
    <w:pPr>
      <w:spacing w:line="317" w:lineRule="exact"/>
      <w:ind w:firstLine="691"/>
      <w:jc w:val="both"/>
    </w:pPr>
  </w:style>
  <w:style w:type="paragraph" w:styleId="a7">
    <w:name w:val="List Paragraph"/>
    <w:basedOn w:val="a1"/>
    <w:uiPriority w:val="34"/>
    <w:qFormat/>
    <w:rsid w:val="00150590"/>
    <w:pPr>
      <w:ind w:left="720"/>
      <w:contextualSpacing/>
    </w:pPr>
  </w:style>
  <w:style w:type="paragraph" w:styleId="a8">
    <w:name w:val="header"/>
    <w:basedOn w:val="a1"/>
    <w:link w:val="a9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1"/>
    <w:link w:val="ab"/>
    <w:uiPriority w:val="99"/>
    <w:unhideWhenUsed/>
    <w:rsid w:val="00384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3844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3E5CD5853943F4BD7E8C4B124C0E1D">
    <w:name w:val="233E5CD5853943F4BD7E8C4B124C0E1D"/>
    <w:rsid w:val="0028024A"/>
    <w:rPr>
      <w:rFonts w:eastAsiaTheme="minorEastAsia"/>
      <w:lang w:eastAsia="ru-RU"/>
    </w:rPr>
  </w:style>
  <w:style w:type="character" w:customStyle="1" w:styleId="12">
    <w:name w:val="Заголовок 1 Знак"/>
    <w:aliases w:val="Document Header1 Знак,H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1 Знак,H Знак"/>
    <w:basedOn w:val="a2"/>
    <w:link w:val="10"/>
    <w:rsid w:val="00CE137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2">
    <w:name w:val="Заголовок 2 Знак"/>
    <w:aliases w:val="H2 Знак1,H2 Знак Знак,Заголовок 21 Знак,Заголовок 2 Знак1 Знак,h2 Знак,h21 Знак,5 Знак,Заголовок пункта (1.1) Знак,222 Знак,Reset numbering Знак,Numbered text 3 Знак,21 Знак,22 Знак,23 Знак,24 Знак,25 Знак,211 Знак,221 Знак,231 Знак"/>
    <w:basedOn w:val="a2"/>
    <w:link w:val="20"/>
    <w:rsid w:val="00CE137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30">
    <w:name w:val="Заголовок 3 Знак"/>
    <w:aliases w:val="H3 Знак"/>
    <w:basedOn w:val="a2"/>
    <w:link w:val="3"/>
    <w:rsid w:val="00CE137F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2"/>
    <w:link w:val="4"/>
    <w:rsid w:val="00CE137F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paragraph" w:customStyle="1" w:styleId="a0">
    <w:name w:val="Пункт"/>
    <w:basedOn w:val="a1"/>
    <w:rsid w:val="00CE137F"/>
    <w:pPr>
      <w:widowControl/>
      <w:numPr>
        <w:ilvl w:val="2"/>
        <w:numId w:val="3"/>
      </w:numPr>
      <w:autoSpaceDE/>
      <w:autoSpaceDN/>
      <w:adjustRightInd/>
      <w:spacing w:line="360" w:lineRule="auto"/>
      <w:jc w:val="both"/>
    </w:pPr>
    <w:rPr>
      <w:snapToGrid w:val="0"/>
      <w:sz w:val="28"/>
      <w:szCs w:val="20"/>
    </w:rPr>
  </w:style>
  <w:style w:type="paragraph" w:customStyle="1" w:styleId="-2">
    <w:name w:val="Пункт-2"/>
    <w:basedOn w:val="a0"/>
    <w:rsid w:val="00CE137F"/>
    <w:pPr>
      <w:keepNext/>
      <w:numPr>
        <w:ilvl w:val="4"/>
      </w:numPr>
      <w:tabs>
        <w:tab w:val="clear" w:pos="1701"/>
        <w:tab w:val="num" w:pos="1134"/>
      </w:tabs>
      <w:ind w:left="1134" w:hanging="1134"/>
      <w:outlineLvl w:val="2"/>
    </w:pPr>
    <w:rPr>
      <w:b/>
    </w:rPr>
  </w:style>
  <w:style w:type="paragraph" w:customStyle="1" w:styleId="ac">
    <w:name w:val="Пункт б/н"/>
    <w:basedOn w:val="a1"/>
    <w:rsid w:val="00CE137F"/>
    <w:pPr>
      <w:widowControl/>
      <w:tabs>
        <w:tab w:val="left" w:pos="1134"/>
      </w:tabs>
      <w:autoSpaceDE/>
      <w:autoSpaceDN/>
      <w:adjustRightInd/>
      <w:spacing w:line="360" w:lineRule="auto"/>
      <w:ind w:firstLine="567"/>
      <w:jc w:val="both"/>
    </w:pPr>
    <w:rPr>
      <w:snapToGrid w:val="0"/>
      <w:sz w:val="28"/>
      <w:szCs w:val="20"/>
    </w:rPr>
  </w:style>
  <w:style w:type="paragraph" w:styleId="ad">
    <w:name w:val="List Bullet"/>
    <w:basedOn w:val="a1"/>
    <w:autoRedefine/>
    <w:rsid w:val="00CE137F"/>
    <w:pPr>
      <w:pageBreakBefore/>
      <w:widowControl/>
      <w:tabs>
        <w:tab w:val="left" w:pos="11700"/>
      </w:tabs>
      <w:autoSpaceDE/>
      <w:autoSpaceDN/>
      <w:adjustRightInd/>
      <w:spacing w:after="120"/>
      <w:ind w:left="142"/>
      <w:jc w:val="center"/>
    </w:pPr>
    <w:rPr>
      <w:b/>
      <w:snapToGrid w:val="0"/>
    </w:rPr>
  </w:style>
  <w:style w:type="paragraph" w:customStyle="1" w:styleId="1">
    <w:name w:val="Стиль Заголовок 1 + по ширине"/>
    <w:basedOn w:val="10"/>
    <w:rsid w:val="00CE137F"/>
    <w:pPr>
      <w:pageBreakBefore w:val="0"/>
      <w:numPr>
        <w:numId w:val="5"/>
      </w:numPr>
      <w:jc w:val="both"/>
    </w:pPr>
    <w:rPr>
      <w:bCs/>
    </w:rPr>
  </w:style>
  <w:style w:type="paragraph" w:styleId="ae">
    <w:name w:val="Body Text"/>
    <w:basedOn w:val="a1"/>
    <w:link w:val="af"/>
    <w:rsid w:val="00CE137F"/>
    <w:pPr>
      <w:widowControl/>
      <w:autoSpaceDE/>
      <w:autoSpaceDN/>
      <w:adjustRightInd/>
      <w:spacing w:after="120" w:line="360" w:lineRule="auto"/>
      <w:ind w:firstLine="567"/>
      <w:jc w:val="both"/>
    </w:pPr>
    <w:rPr>
      <w:snapToGrid w:val="0"/>
      <w:sz w:val="28"/>
      <w:szCs w:val="20"/>
    </w:rPr>
  </w:style>
  <w:style w:type="character" w:customStyle="1" w:styleId="af">
    <w:name w:val="Основной текст Знак"/>
    <w:basedOn w:val="a2"/>
    <w:link w:val="ae"/>
    <w:rsid w:val="00CE137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0">
    <w:name w:val="footnote reference"/>
    <w:rsid w:val="00CE137F"/>
    <w:rPr>
      <w:vertAlign w:val="superscript"/>
    </w:rPr>
  </w:style>
  <w:style w:type="table" w:styleId="af1">
    <w:name w:val="Table Grid"/>
    <w:basedOn w:val="a3"/>
    <w:rsid w:val="00CE13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1"/>
    <w:next w:val="a1"/>
    <w:qFormat/>
    <w:rsid w:val="00CE137F"/>
    <w:pPr>
      <w:pageBreakBefore/>
      <w:widowControl/>
      <w:suppressAutoHyphens/>
      <w:autoSpaceDE/>
      <w:autoSpaceDN/>
      <w:adjustRightInd/>
      <w:spacing w:before="120" w:after="120"/>
      <w:jc w:val="both"/>
    </w:pPr>
    <w:rPr>
      <w:bCs/>
      <w:i/>
      <w:snapToGrid w:val="0"/>
      <w:szCs w:val="20"/>
    </w:rPr>
  </w:style>
  <w:style w:type="paragraph" w:customStyle="1" w:styleId="11">
    <w:name w:val="Стиль1"/>
    <w:basedOn w:val="10"/>
    <w:rsid w:val="00CE137F"/>
    <w:pPr>
      <w:keepLines w:val="0"/>
      <w:pageBreakBefore w:val="0"/>
      <w:numPr>
        <w:numId w:val="6"/>
      </w:numPr>
      <w:tabs>
        <w:tab w:val="left" w:pos="540"/>
      </w:tabs>
      <w:suppressAutoHyphens w:val="0"/>
      <w:spacing w:before="240" w:after="60"/>
    </w:pPr>
    <w:rPr>
      <w:bCs/>
      <w:kern w:val="32"/>
      <w:sz w:val="24"/>
      <w:szCs w:val="24"/>
      <w:lang w:val="x-none"/>
    </w:rPr>
  </w:style>
  <w:style w:type="paragraph" w:customStyle="1" w:styleId="21">
    <w:name w:val="Стиль2"/>
    <w:basedOn w:val="20"/>
    <w:rsid w:val="00CE137F"/>
    <w:pPr>
      <w:numPr>
        <w:numId w:val="6"/>
      </w:numPr>
      <w:suppressAutoHyphens w:val="0"/>
      <w:spacing w:before="240" w:after="60"/>
    </w:pPr>
    <w:rPr>
      <w:rFonts w:ascii="Arial" w:hAnsi="Arial"/>
      <w:b w:val="0"/>
      <w:snapToGrid/>
      <w:sz w:val="28"/>
      <w:szCs w:val="28"/>
      <w:lang w:val="x-none"/>
    </w:rPr>
  </w:style>
  <w:style w:type="paragraph" w:styleId="af3">
    <w:name w:val="List"/>
    <w:basedOn w:val="a1"/>
    <w:rsid w:val="00CE137F"/>
    <w:pPr>
      <w:widowControl/>
      <w:autoSpaceDE/>
      <w:autoSpaceDN/>
      <w:adjustRightInd/>
      <w:spacing w:line="360" w:lineRule="auto"/>
      <w:ind w:left="283" w:hanging="283"/>
      <w:contextualSpacing/>
      <w:jc w:val="both"/>
    </w:pPr>
    <w:rPr>
      <w:snapToGrid w:val="0"/>
      <w:sz w:val="28"/>
      <w:szCs w:val="20"/>
    </w:rPr>
  </w:style>
  <w:style w:type="paragraph" w:styleId="31">
    <w:name w:val="List 3"/>
    <w:basedOn w:val="a1"/>
    <w:rsid w:val="00CE137F"/>
    <w:pPr>
      <w:widowControl/>
      <w:autoSpaceDE/>
      <w:autoSpaceDN/>
      <w:adjustRightInd/>
      <w:spacing w:line="360" w:lineRule="auto"/>
      <w:ind w:left="849" w:hanging="283"/>
      <w:contextualSpacing/>
      <w:jc w:val="both"/>
    </w:pPr>
    <w:rPr>
      <w:snapToGrid w:val="0"/>
      <w:sz w:val="28"/>
      <w:szCs w:val="20"/>
    </w:rPr>
  </w:style>
  <w:style w:type="paragraph" w:styleId="2">
    <w:name w:val="List Bullet 2"/>
    <w:basedOn w:val="a1"/>
    <w:rsid w:val="00CE137F"/>
    <w:pPr>
      <w:widowControl/>
      <w:numPr>
        <w:numId w:val="10"/>
      </w:numPr>
      <w:autoSpaceDE/>
      <w:autoSpaceDN/>
      <w:adjustRightInd/>
      <w:spacing w:line="360" w:lineRule="auto"/>
      <w:contextualSpacing/>
      <w:jc w:val="both"/>
    </w:pPr>
    <w:rPr>
      <w:snapToGrid w:val="0"/>
      <w:sz w:val="28"/>
      <w:szCs w:val="20"/>
    </w:rPr>
  </w:style>
  <w:style w:type="paragraph" w:styleId="af4">
    <w:name w:val="Body Text First Indent"/>
    <w:basedOn w:val="ae"/>
    <w:link w:val="af5"/>
    <w:rsid w:val="00CE137F"/>
    <w:pPr>
      <w:spacing w:after="0"/>
      <w:ind w:firstLine="360"/>
    </w:pPr>
  </w:style>
  <w:style w:type="character" w:customStyle="1" w:styleId="af5">
    <w:name w:val="Красная строка Знак"/>
    <w:basedOn w:val="af"/>
    <w:link w:val="af4"/>
    <w:rsid w:val="00CE137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6">
    <w:name w:val="footnote text"/>
    <w:basedOn w:val="a1"/>
    <w:link w:val="af7"/>
    <w:rsid w:val="00CE137F"/>
    <w:pPr>
      <w:widowControl/>
      <w:autoSpaceDE/>
      <w:autoSpaceDN/>
      <w:adjustRightInd/>
      <w:ind w:firstLine="567"/>
      <w:jc w:val="both"/>
    </w:pPr>
    <w:rPr>
      <w:snapToGrid w:val="0"/>
      <w:sz w:val="20"/>
      <w:szCs w:val="20"/>
    </w:rPr>
  </w:style>
  <w:style w:type="character" w:customStyle="1" w:styleId="af7">
    <w:name w:val="Текст сноски Знак"/>
    <w:basedOn w:val="a2"/>
    <w:link w:val="af6"/>
    <w:rsid w:val="00CE137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customStyle="1" w:styleId="13">
    <w:name w:val="Сетка таблицы1"/>
    <w:basedOn w:val="a3"/>
    <w:next w:val="af1"/>
    <w:rsid w:val="00CE03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ижний колонтитул Знак1"/>
    <w:uiPriority w:val="99"/>
    <w:rsid w:val="00CE030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8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6064D-F155-48E7-8CB9-7034B62D7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4288</Words>
  <Characters>24447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 UES</Company>
  <LinksUpToDate>false</LinksUpToDate>
  <CharactersWithSpaces>28678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Закупочная документация (Том III) по открытым конкурентным переговорам в электронной форме на право заключения договора на оказание услуг по [наименование лота] для нужд [наименование организации]</dc:creator>
  <cp:keywords/>
  <dc:description/>
  <cp:lastModifiedBy>KUKOL Natalya V.</cp:lastModifiedBy>
  <cp:revision>3</cp:revision>
  <dcterms:created xsi:type="dcterms:W3CDTF">2014-12-05T13:44:00Z</dcterms:created>
  <dcterms:modified xsi:type="dcterms:W3CDTF">2014-12-08T11:10:00Z</dcterms:modified>
</cp:coreProperties>
</file>